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B1B0" w14:textId="77777777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0B6526">
        <w:rPr>
          <w:rFonts w:ascii="Times New Roman" w:hAnsi="Times New Roman"/>
          <w:sz w:val="26"/>
          <w:szCs w:val="26"/>
        </w:rPr>
        <w:t>Аннотация</w:t>
      </w:r>
    </w:p>
    <w:p w14:paraId="6E2F990E" w14:textId="4742ABF1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0B6526">
        <w:rPr>
          <w:rFonts w:ascii="Times New Roman" w:hAnsi="Times New Roman"/>
          <w:sz w:val="26"/>
          <w:szCs w:val="26"/>
        </w:rPr>
        <w:t>ТЗ-</w:t>
      </w:r>
      <w:r w:rsidR="009C037C" w:rsidRPr="000B6526">
        <w:rPr>
          <w:rFonts w:ascii="Times New Roman" w:hAnsi="Times New Roman"/>
          <w:sz w:val="26"/>
          <w:szCs w:val="26"/>
        </w:rPr>
        <w:t>185</w:t>
      </w:r>
    </w:p>
    <w:p w14:paraId="330FB269" w14:textId="77777777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7C3C3797" w14:textId="2867C30A" w:rsidR="00E72A7A" w:rsidRPr="000B6526" w:rsidRDefault="002F249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Тема: «</w:t>
      </w:r>
      <w:r w:rsidR="009C037C" w:rsidRPr="000B6526">
        <w:rPr>
          <w:rFonts w:ascii="Times New Roman" w:hAnsi="Times New Roman"/>
          <w:sz w:val="24"/>
          <w:szCs w:val="24"/>
        </w:rPr>
        <w:t>Оценка эффектов влияния мер демографической политики на репродуктивные намерения и рождаемость и разработка предложений по повышению их результативности</w:t>
      </w:r>
      <w:r w:rsidRPr="000B6526">
        <w:rPr>
          <w:rFonts w:ascii="Times New Roman" w:hAnsi="Times New Roman"/>
          <w:sz w:val="24"/>
          <w:szCs w:val="24"/>
        </w:rPr>
        <w:t>»</w:t>
      </w:r>
    </w:p>
    <w:p w14:paraId="4250F802" w14:textId="77777777" w:rsidR="009C037C" w:rsidRPr="000B6526" w:rsidRDefault="009C037C" w:rsidP="00BA5CCC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Руководители</w:t>
      </w:r>
      <w:r w:rsidR="001A39CE" w:rsidRPr="000B6526">
        <w:rPr>
          <w:rFonts w:ascii="Times New Roman" w:hAnsi="Times New Roman"/>
          <w:sz w:val="24"/>
          <w:szCs w:val="24"/>
        </w:rPr>
        <w:t xml:space="preserve">: </w:t>
      </w:r>
    </w:p>
    <w:p w14:paraId="76D30039" w14:textId="60B2B184" w:rsidR="009C037C" w:rsidRPr="000B6526" w:rsidRDefault="009C037C" w:rsidP="00BA5CCC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О.В. Синявская, канд. экон. наук, заместитель директора Института социальной политики,</w:t>
      </w:r>
    </w:p>
    <w:p w14:paraId="43F5C9D0" w14:textId="77777777" w:rsidR="009C037C" w:rsidRPr="000B6526" w:rsidRDefault="009C037C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 xml:space="preserve">М.Б. Денисенко, канд. экон. наук, директор Института демографии имени А.Г. Вишневского </w:t>
      </w:r>
    </w:p>
    <w:p w14:paraId="46958221" w14:textId="119489B8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0B6526">
        <w:rPr>
          <w:rFonts w:ascii="Times New Roman" w:hAnsi="Times New Roman"/>
          <w:sz w:val="24"/>
          <w:szCs w:val="24"/>
        </w:rPr>
        <w:t xml:space="preserve"> </w:t>
      </w:r>
      <w:r w:rsidR="009C037C" w:rsidRPr="000B6526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70AE048D" w14:textId="77777777" w:rsidR="00D91E1B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5EF189E2" w14:textId="0061F430" w:rsidR="00D91E1B" w:rsidRPr="000B6526" w:rsidRDefault="00D91E1B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Цель работы:</w:t>
      </w:r>
      <w:r w:rsidR="00576728" w:rsidRPr="000B6526">
        <w:rPr>
          <w:sz w:val="24"/>
          <w:szCs w:val="24"/>
        </w:rPr>
        <w:t xml:space="preserve"> </w:t>
      </w:r>
      <w:r w:rsidR="009C037C" w:rsidRPr="000B6526">
        <w:rPr>
          <w:sz w:val="24"/>
          <w:szCs w:val="24"/>
        </w:rPr>
        <w:t>оценить эффекты влияния мер демографической политики на репродуктивные намерения и рождаемость и выработать предложения по повышению их результативности.</w:t>
      </w:r>
    </w:p>
    <w:p w14:paraId="73439C42" w14:textId="79466DD4" w:rsidR="00931E66" w:rsidRPr="000B6526" w:rsidRDefault="009C037C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Используемые методы:</w:t>
      </w:r>
      <w:r w:rsidRPr="000B6526">
        <w:rPr>
          <w:sz w:val="24"/>
          <w:szCs w:val="24"/>
        </w:rPr>
        <w:t xml:space="preserve"> (1) методы кабинетного исследования отечественных и зарубежных научных и экспертных публикаций, (2) методы описательного и многомерного статистического анализа, (3) </w:t>
      </w:r>
      <w:r w:rsidR="00864A1B">
        <w:rPr>
          <w:sz w:val="24"/>
          <w:szCs w:val="24"/>
        </w:rPr>
        <w:t xml:space="preserve">методы </w:t>
      </w:r>
      <w:r w:rsidRPr="000B6526">
        <w:rPr>
          <w:sz w:val="24"/>
          <w:szCs w:val="24"/>
        </w:rPr>
        <w:t xml:space="preserve">анализа качественных социологических данных. </w:t>
      </w:r>
    </w:p>
    <w:p w14:paraId="5F56A935" w14:textId="4E183698" w:rsidR="009C037C" w:rsidRPr="000B6526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Эмпирическ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ая</w:t>
      </w:r>
      <w:r w:rsidRPr="0070009F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</w:t>
      </w:r>
      <w:r w:rsidRPr="0070009F">
        <w:rPr>
          <w:rFonts w:ascii="Times New Roman" w:hAnsi="Times New Roman" w:cs="Times New Roman"/>
          <w:b/>
          <w:sz w:val="24"/>
          <w:szCs w:val="24"/>
        </w:rPr>
        <w:t>:</w:t>
      </w:r>
      <w:r w:rsidR="00576728" w:rsidRPr="000B6526">
        <w:rPr>
          <w:rFonts w:ascii="Times New Roman" w:hAnsi="Times New Roman" w:cs="Times New Roman"/>
          <w:sz w:val="24"/>
          <w:szCs w:val="24"/>
        </w:rPr>
        <w:t xml:space="preserve"> </w:t>
      </w:r>
      <w:r w:rsidR="009C037C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трех волн Выборочного наблюдения репродуктивных планов населения Росстата (2012, 2017, 2022 гг.), материалы выборочного опроса населения России по вопросам семейного и репродуктивного поведения НИУ ВШЭ (2023 г.) и качественного социологического исследования, проведенного методом фокус-групповых дискуссий (2023 г.).</w:t>
      </w:r>
    </w:p>
    <w:p w14:paraId="02456CDB" w14:textId="0E36F53E" w:rsidR="009C037C" w:rsidRPr="0070009F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EF2AC5" w14:textId="1409B2B6" w:rsidR="00B2448B" w:rsidRPr="000B6526" w:rsidRDefault="002F548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 анализ </w:t>
      </w:r>
      <w:r w:rsidR="00440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34487C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="0034487C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зарубежные и отечественные работы преимущественно 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обнаруживают краткосрочные эффекты от введения новых или усиления действующих мер семейно-демографической политики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проявляются во временном повышении календарных показателей рождаемости. Такой рост обеспечивается сдвигами в календаре рождений и, 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существующим оценкам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основном, не приводит к увеличению итоговых пок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азателей в реальных поколениях.</w:t>
      </w:r>
    </w:p>
    <w:p w14:paraId="4D407651" w14:textId="40BF1D5B" w:rsidR="002F5482" w:rsidRPr="000B6526" w:rsidRDefault="004408F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оциально-демографически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развитых и развивающихс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стран в современных условиях, 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рождаемости и создание условий для реализации существующих у населения 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репродуктивных установок. 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аксимальные результаты в этом смысле может обеспечивать соответствующее разнообразие и непротиворечивость системы мер, а также гармоничное сочетание инвестиционных и поддерживающих мер, адресованных родителям и семьям с детьми. При этом в условиях </w:t>
      </w:r>
      <w:proofErr w:type="spellStart"/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трудодефицитной</w:t>
      </w:r>
      <w:proofErr w:type="spellEnd"/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заинтересованной в максимальном вовлечении человеческого капитала в производство и его эффективном использовании, акцент должен быть перемещен на меры инвестиционного характера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создание условий для совмещения семейных обязанностей с занятостью, снижение альтернативных издержек 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через пропорциональную компенсацию доходных потерь на период отпусков по уходу за ребенком, создание стимулов к возврату на рынок труда и инфраструктурных возможностей для этого. </w:t>
      </w:r>
    </w:p>
    <w:p w14:paraId="7BA4DCC0" w14:textId="0A5CD076" w:rsidR="00B2448B" w:rsidRPr="000B6526" w:rsidRDefault="00A05776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 данным Росстата показывают снижение с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ожидаемо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однако разница между ними уменьшается, особенно в более молодых поколениях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свидетельствовать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050A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жизни с точки зрения реализации потребности в детях.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низкие показатели репродуктивных намерений имеют </w:t>
      </w:r>
      <w:r w:rsidR="003F6B68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молодые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68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респонденты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как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выросшие в семьях с отн</w:t>
      </w:r>
      <w:r w:rsidR="003F6B68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осительно большим числом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F6B68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ориентированы на большее число детей. </w:t>
      </w:r>
    </w:p>
    <w:p w14:paraId="3E1CA0C1" w14:textId="75EDA90F" w:rsidR="002F5482" w:rsidRPr="000B6526" w:rsidRDefault="002F548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обследования к обследованию (2012, 2017, 2022 гг.) увеличивается доля </w:t>
      </w:r>
      <w:r w:rsidR="006D600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отметивших то или иное влияние мер государственной поддержки семей с детьми на принятие решения о рождении ребенка: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 четверть респондентов в 2022 г. отметили, что меры помогли тому, что появился ребенок, рождение которого откладывали. Среди мер поддержки семей наиболее высоко оценивается значимость влиян</w:t>
      </w:r>
      <w:r w:rsidR="006D600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репродуктивное поведение 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материнского (семейного) капитала.</w:t>
      </w:r>
    </w:p>
    <w:p w14:paraId="6B4FDA69" w14:textId="5058690E" w:rsidR="002F5482" w:rsidRPr="000B6526" w:rsidRDefault="002F548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действующим мерам демографической политики демонстрируют и результаты специального выборочного обследования населения, проведенного НИУ ВШЭ в 2023 г. Несмотря на отсутствие выраженной дифференциации в оценках, большую поддержку получают меры с широким охватом (частично оплачиваемый отпуск по уходу за ребенком до достижения им возраста полутора лет для работающих женщин, МСК), меньшую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многодетные семьи. Более оптимистичны в оценках женщины</w:t>
      </w:r>
      <w:r w:rsidR="00B2448B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бездетные респонденты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AE73A" w14:textId="5E1AC1C7" w:rsidR="002F5482" w:rsidRPr="000B6526" w:rsidRDefault="002F548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возможных новых мер со стороны населения в целом ниже, чем уже действующих, </w:t>
      </w:r>
      <w:r w:rsidR="00690D6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оптимистично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респонденты оценивают </w:t>
      </w:r>
      <w:r w:rsidR="00690D6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 w:rsidR="00690D6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единовременного пособия при рождении ребенка </w:t>
      </w:r>
      <w:r w:rsidR="00690D6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государственного субсидирования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продленного дня в школе, сдержанн</w:t>
      </w:r>
      <w:r w:rsidR="00690D6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из средств материнского капитала услуг государственных нянь до одного года и обучения родителей. </w:t>
      </w:r>
      <w:r w:rsidR="00741797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="00741797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желаемого размера материнского капитала, который мог бы повлиять на рождаемость, значимо более высокие ожидания демонстрируют жители городов-миллионеров, лица с одним-двумя детьми и с детьми, рожденными с начала СВО.</w:t>
      </w:r>
    </w:p>
    <w:p w14:paraId="13058A4B" w14:textId="15FDEEF8" w:rsidR="002F5482" w:rsidRPr="000B6526" w:rsidRDefault="002F548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данных количественных и качественных исследований показал, что существующие меры семейно-демографической поддержки населения воспринимаются прежде всего как а) обязательства государства по обеспечению благополучия граждан и особенно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воспитывающих детей; б) инструменты поддержки семей с дефицитом доходов или собственных ресурсов, в то</w:t>
      </w:r>
      <w:r w:rsidR="001A3424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в период рождения детей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период временных трудностей. В дополнение к этим позициям постепенно формируется и третья: государственная поддержка может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 точки зрения относительно ресурсных групп, должна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направлена на развитие дружеской к детям инфраструктуры и создание условий для развития их человеческого потенциала.</w:t>
      </w:r>
    </w:p>
    <w:p w14:paraId="56971A37" w14:textId="1A9604EB" w:rsidR="002F5482" w:rsidRPr="000B6526" w:rsidRDefault="00A05776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аименьшую осведомленность </w:t>
      </w:r>
      <w:r w:rsidR="00690D6E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существующих мерах поддержки и правилах их предоставления 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наиболее молодые и бездетные граждане, фактически не сталкивавшиеся с системой; мужчины менее осведомлены по сравнению с женщинами. В этой ситуации формируется явный запрос на систематизацию данных о существующих мерах государственной поддержки федерального и регионального уровней, разработк</w:t>
      </w:r>
      <w:r w:rsidR="00575D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единого портала для родителей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семей с детьми, сочетающего в себе информационную функцию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операционную, предоставляющую возможность подаваться на выплаты и участвовать в программах, автоматически предоставлять информацию, проверять и подтверждать соответствие заявителей на критерии мер или программ. Еще более предпочтительным является автоматизация назначения мер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F548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мере, монетарного (финансового) характера.</w:t>
      </w:r>
    </w:p>
    <w:p w14:paraId="7DD587F1" w14:textId="3CF372F5" w:rsidR="002F5482" w:rsidRPr="000B6526" w:rsidRDefault="002F548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мер в целом воспринимается положительно, особенно в ретроспекции, при сравнении с объемом адресованной семьям государстве</w:t>
      </w:r>
      <w:r w:rsidR="00C96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помощи в начале 2000-х гг.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1990-е </w:t>
      </w:r>
      <w:r w:rsidR="0057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ранее. При этом практически все существующие меры воспринимаются, во-первых, как поддерживающие (а не стимулирующие), а во-вторых, как временные. При относительно высокой востребованности и положительной оценке этих мер в рамках дискуссий с российскими женщинами и муж</w:t>
      </w:r>
      <w:r w:rsidR="004874C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чинами репродуктивного возраста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обнаруживается, что «провоцирующее», или стимулирующее с точки зрения последующих рождений влияние могут оказывать только те меры, которые позволяют семьям решать жилищные проблемы: льготное ипотечное кредитование, программа материнского (семейного) капитала, дополнительные выплаты отдельным семьям на погашение ипотеки.</w:t>
      </w:r>
    </w:p>
    <w:p w14:paraId="03CD3233" w14:textId="7C815AAF" w:rsidR="002F5482" w:rsidRPr="000B6526" w:rsidRDefault="002F5482" w:rsidP="00BA5CC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часть негативных эмоций в отношении государственных мер по поддержке семей с детьми связана с ощущениями несправедливости и необоснованности применения различных ограничительных критери</w:t>
      </w:r>
      <w:r w:rsidR="004874C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в программах выплат и льгот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874C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группах, обнаруживающих себя близко к границе нуждаемости. Кроме того, в рамках исследования был выявлен сформировавшийся запрос на поддержку семей с детьми старшего дошкольного, школь</w:t>
      </w:r>
      <w:r w:rsidR="00D54342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 более старших возрастов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условиях, когда дополнительное детское образование, а также профессиональное образование становятся платными.</w:t>
      </w:r>
    </w:p>
    <w:p w14:paraId="6D6B000C" w14:textId="6CD036F5" w:rsidR="002F5482" w:rsidRPr="000B6526" w:rsidRDefault="002F5482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позитивный отклик у населения находят меры, связанные с предоставлением универсальных единовременных выплат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связи с рождением ребенка, так и дополнительных разовых пособий, связанных с обстоятельствами. Несмотря на то, что участники проведенных фокус-групп не воспринимают их как систематическую поддержку, такие пособия становятся для них своеобразным «маркером» внимания и заботы государства; они воспринимаются как «дополнительные», «лишние» для их собственного семейного бюджета средства, запоминаются и получают широкое одобрение. Прочие инициативы, связанные с повышением гибкости отпусков по уходу за ребенком (добровольное сокращение его длительности при увеличении размера ежемесячных выплат), предоставлением возможности оплачивать услуги государственных нянь за счет средств МСК или финансировать образование родителей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значимо более низкую поддержку. Ключевыми факторами возникающего сопротивления здесь становятся недоверие государственным специалистам и системе подбора кадров, установки на необходимость пребывания ребенка с матерью в раннем возрасте для обеспечения его физического и интеллектуального развития, потенциальная дороговизна названных услуг, а также нежелание тратить средства МСК не на нужды ребенка. При этом </w:t>
      </w:r>
      <w:proofErr w:type="spellStart"/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высокоресурсные</w:t>
      </w:r>
      <w:proofErr w:type="spellEnd"/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скорее поддерживают расширение пространства выбора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точки зрения, это будет работать на повышение эффективности действующей системы, а большая вариативность позволит откликнуться на эти инициативы новым группам </w:t>
      </w:r>
      <w:r w:rsidR="00A0577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чьи потребности и ресурсы позволяют предложенным способом организовать свою жизнь.</w:t>
      </w:r>
    </w:p>
    <w:p w14:paraId="475B3243" w14:textId="77777777" w:rsidR="0070009F" w:rsidRPr="0070009F" w:rsidRDefault="0070009F" w:rsidP="0070009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Степень внедрения, рекомендации по внедрению или итоги внедрения результатов (заполняется при возможности практического использования полученных результатов)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1668FED" w14:textId="39EB50E1" w:rsidR="002F249A" w:rsidRPr="00A05776" w:rsidRDefault="009247BA" w:rsidP="00A057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Проект научно-методического обеспечения выполнен в интересах Правительства РФ и Администрации Президента РФ. Результаты и рекомендации, сформулированные по итогам реализации проекта, могут быть использованы для консультирования органов </w:t>
      </w:r>
      <w:r w:rsidRPr="0070009F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 совершенствования действующего или разрабатываемого законодательства в области мер демографической и семейной политики.</w:t>
      </w:r>
    </w:p>
    <w:sectPr w:rsidR="002F249A" w:rsidRPr="00A05776" w:rsidSect="00AC18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57A9" w14:textId="77777777" w:rsidR="00C46B62" w:rsidRDefault="00C46B62" w:rsidP="00F73371">
      <w:pPr>
        <w:spacing w:after="0" w:line="240" w:lineRule="auto"/>
      </w:pPr>
      <w:r>
        <w:separator/>
      </w:r>
    </w:p>
  </w:endnote>
  <w:endnote w:type="continuationSeparator" w:id="0">
    <w:p w14:paraId="4851F6E5" w14:textId="77777777" w:rsidR="00C46B62" w:rsidRDefault="00C46B62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3BF4" w14:textId="77777777" w:rsidR="00C46B62" w:rsidRDefault="00C46B62" w:rsidP="00F73371">
      <w:pPr>
        <w:spacing w:after="0" w:line="240" w:lineRule="auto"/>
      </w:pPr>
      <w:r>
        <w:separator/>
      </w:r>
    </w:p>
  </w:footnote>
  <w:footnote w:type="continuationSeparator" w:id="0">
    <w:p w14:paraId="68D0845B" w14:textId="77777777" w:rsidR="00C46B62" w:rsidRDefault="00C46B62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7989" w14:textId="790040E0" w:rsidR="00690D6E" w:rsidRPr="00F73371" w:rsidRDefault="00690D6E" w:rsidP="0069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281C3D72"/>
    <w:lvl w:ilvl="0" w:tplc="9342ED96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23DA2"/>
    <w:rsid w:val="00032897"/>
    <w:rsid w:val="00050241"/>
    <w:rsid w:val="0007475E"/>
    <w:rsid w:val="0009130C"/>
    <w:rsid w:val="000B2558"/>
    <w:rsid w:val="000B6526"/>
    <w:rsid w:val="000D4827"/>
    <w:rsid w:val="000E0E6F"/>
    <w:rsid w:val="000F4207"/>
    <w:rsid w:val="000F4572"/>
    <w:rsid w:val="00117A99"/>
    <w:rsid w:val="001419FD"/>
    <w:rsid w:val="001451C0"/>
    <w:rsid w:val="00195123"/>
    <w:rsid w:val="001A3424"/>
    <w:rsid w:val="001A39CE"/>
    <w:rsid w:val="001B4A4C"/>
    <w:rsid w:val="001C50C1"/>
    <w:rsid w:val="001E1371"/>
    <w:rsid w:val="00206A98"/>
    <w:rsid w:val="002312FE"/>
    <w:rsid w:val="0024637B"/>
    <w:rsid w:val="002519B4"/>
    <w:rsid w:val="00274360"/>
    <w:rsid w:val="00297FF4"/>
    <w:rsid w:val="002A61EB"/>
    <w:rsid w:val="002B7C90"/>
    <w:rsid w:val="002C2057"/>
    <w:rsid w:val="002C57CA"/>
    <w:rsid w:val="002E4D71"/>
    <w:rsid w:val="002F249A"/>
    <w:rsid w:val="002F5482"/>
    <w:rsid w:val="003108DE"/>
    <w:rsid w:val="003263E3"/>
    <w:rsid w:val="0034487C"/>
    <w:rsid w:val="00391A85"/>
    <w:rsid w:val="003A3CDE"/>
    <w:rsid w:val="003C6100"/>
    <w:rsid w:val="003D01E2"/>
    <w:rsid w:val="003D458B"/>
    <w:rsid w:val="003F6B68"/>
    <w:rsid w:val="00401B84"/>
    <w:rsid w:val="00402FCC"/>
    <w:rsid w:val="0041172F"/>
    <w:rsid w:val="00417264"/>
    <w:rsid w:val="00420D30"/>
    <w:rsid w:val="00423D2C"/>
    <w:rsid w:val="004408F2"/>
    <w:rsid w:val="00462462"/>
    <w:rsid w:val="00473316"/>
    <w:rsid w:val="00473D96"/>
    <w:rsid w:val="00486757"/>
    <w:rsid w:val="004874C2"/>
    <w:rsid w:val="0049050A"/>
    <w:rsid w:val="0049064B"/>
    <w:rsid w:val="004A3D35"/>
    <w:rsid w:val="004C10E0"/>
    <w:rsid w:val="004E5805"/>
    <w:rsid w:val="00504B0C"/>
    <w:rsid w:val="0050761F"/>
    <w:rsid w:val="00523D5C"/>
    <w:rsid w:val="00525FE8"/>
    <w:rsid w:val="00546CBA"/>
    <w:rsid w:val="00575DFD"/>
    <w:rsid w:val="00576728"/>
    <w:rsid w:val="005A64BB"/>
    <w:rsid w:val="005B1039"/>
    <w:rsid w:val="005E03D3"/>
    <w:rsid w:val="005E38C8"/>
    <w:rsid w:val="00621F99"/>
    <w:rsid w:val="0064503F"/>
    <w:rsid w:val="00674699"/>
    <w:rsid w:val="00682A1E"/>
    <w:rsid w:val="00690D6E"/>
    <w:rsid w:val="006C04E5"/>
    <w:rsid w:val="006C6DDB"/>
    <w:rsid w:val="006D600E"/>
    <w:rsid w:val="006E45F8"/>
    <w:rsid w:val="0070009F"/>
    <w:rsid w:val="00700BE0"/>
    <w:rsid w:val="00706C0F"/>
    <w:rsid w:val="00713E1A"/>
    <w:rsid w:val="0073293A"/>
    <w:rsid w:val="00740DCA"/>
    <w:rsid w:val="00741797"/>
    <w:rsid w:val="007610B2"/>
    <w:rsid w:val="007829E3"/>
    <w:rsid w:val="007865B4"/>
    <w:rsid w:val="007875E0"/>
    <w:rsid w:val="007A0BF0"/>
    <w:rsid w:val="007B15F2"/>
    <w:rsid w:val="007F671D"/>
    <w:rsid w:val="0080536C"/>
    <w:rsid w:val="008100B7"/>
    <w:rsid w:val="008272AB"/>
    <w:rsid w:val="00853873"/>
    <w:rsid w:val="00864A1B"/>
    <w:rsid w:val="00866E19"/>
    <w:rsid w:val="008B0627"/>
    <w:rsid w:val="008E0A9C"/>
    <w:rsid w:val="008E4E3E"/>
    <w:rsid w:val="008F671C"/>
    <w:rsid w:val="008F67E4"/>
    <w:rsid w:val="009070CF"/>
    <w:rsid w:val="009247BA"/>
    <w:rsid w:val="009251D4"/>
    <w:rsid w:val="00931E66"/>
    <w:rsid w:val="0094377E"/>
    <w:rsid w:val="00986CB3"/>
    <w:rsid w:val="009B2092"/>
    <w:rsid w:val="009C037C"/>
    <w:rsid w:val="009C4C78"/>
    <w:rsid w:val="009D212D"/>
    <w:rsid w:val="009D319F"/>
    <w:rsid w:val="00A05776"/>
    <w:rsid w:val="00A20295"/>
    <w:rsid w:val="00A43DCE"/>
    <w:rsid w:val="00A57EE7"/>
    <w:rsid w:val="00A615F9"/>
    <w:rsid w:val="00AB3C8F"/>
    <w:rsid w:val="00AC182B"/>
    <w:rsid w:val="00AD3C17"/>
    <w:rsid w:val="00AF3C31"/>
    <w:rsid w:val="00B2448B"/>
    <w:rsid w:val="00B429D9"/>
    <w:rsid w:val="00B55419"/>
    <w:rsid w:val="00BA5CCC"/>
    <w:rsid w:val="00BA7C65"/>
    <w:rsid w:val="00BB745B"/>
    <w:rsid w:val="00BC6C1C"/>
    <w:rsid w:val="00BD4C18"/>
    <w:rsid w:val="00BE7561"/>
    <w:rsid w:val="00C11DAC"/>
    <w:rsid w:val="00C46B62"/>
    <w:rsid w:val="00C776F7"/>
    <w:rsid w:val="00C8241B"/>
    <w:rsid w:val="00C96A72"/>
    <w:rsid w:val="00CC3BC0"/>
    <w:rsid w:val="00CC6F60"/>
    <w:rsid w:val="00CF219D"/>
    <w:rsid w:val="00D030EC"/>
    <w:rsid w:val="00D14E44"/>
    <w:rsid w:val="00D24A67"/>
    <w:rsid w:val="00D54342"/>
    <w:rsid w:val="00D55C5C"/>
    <w:rsid w:val="00D56BF9"/>
    <w:rsid w:val="00D611E9"/>
    <w:rsid w:val="00D91E1B"/>
    <w:rsid w:val="00D97EB0"/>
    <w:rsid w:val="00DA7374"/>
    <w:rsid w:val="00DE1428"/>
    <w:rsid w:val="00DE46C7"/>
    <w:rsid w:val="00E20BC3"/>
    <w:rsid w:val="00E212E7"/>
    <w:rsid w:val="00E4331A"/>
    <w:rsid w:val="00E50A5F"/>
    <w:rsid w:val="00E72A7A"/>
    <w:rsid w:val="00E825AB"/>
    <w:rsid w:val="00E970BE"/>
    <w:rsid w:val="00EA6597"/>
    <w:rsid w:val="00EB00DD"/>
    <w:rsid w:val="00EB5630"/>
    <w:rsid w:val="00EC23F4"/>
    <w:rsid w:val="00EF49E9"/>
    <w:rsid w:val="00F067B9"/>
    <w:rsid w:val="00F22BF1"/>
    <w:rsid w:val="00F403E6"/>
    <w:rsid w:val="00F6771B"/>
    <w:rsid w:val="00F73371"/>
    <w:rsid w:val="00F7386E"/>
    <w:rsid w:val="00F87687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2024-02-19T07:07:00Z</dcterms:created>
  <dcterms:modified xsi:type="dcterms:W3CDTF">2024-02-19T07:07:00Z</dcterms:modified>
</cp:coreProperties>
</file>