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40" w:rsidRPr="001B2ED5" w:rsidRDefault="00C55340" w:rsidP="001C7A93">
      <w:pPr>
        <w:pStyle w:val="a5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2ED5">
        <w:rPr>
          <w:rFonts w:ascii="Times New Roman" w:hAnsi="Times New Roman"/>
          <w:b/>
          <w:sz w:val="26"/>
          <w:szCs w:val="26"/>
        </w:rPr>
        <w:t>Аннотация</w:t>
      </w:r>
    </w:p>
    <w:p w:rsidR="00C55340" w:rsidRPr="001B2ED5" w:rsidRDefault="00C55340" w:rsidP="001C7A93">
      <w:pPr>
        <w:pStyle w:val="a5"/>
        <w:widowControl/>
        <w:tabs>
          <w:tab w:val="left" w:pos="36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B2ED5">
        <w:rPr>
          <w:rFonts w:ascii="Times New Roman" w:hAnsi="Times New Roman"/>
          <w:b/>
          <w:sz w:val="26"/>
          <w:szCs w:val="26"/>
        </w:rPr>
        <w:t>ТЗ-</w:t>
      </w:r>
      <w:r w:rsidR="006A1D24" w:rsidRPr="001B2ED5">
        <w:rPr>
          <w:rFonts w:ascii="Times New Roman" w:hAnsi="Times New Roman"/>
          <w:b/>
          <w:sz w:val="26"/>
          <w:szCs w:val="26"/>
        </w:rPr>
        <w:t>19</w:t>
      </w:r>
    </w:p>
    <w:p w:rsidR="00C55340" w:rsidRPr="001B2ED5" w:rsidRDefault="00C55340" w:rsidP="008C0DDB">
      <w:pPr>
        <w:pStyle w:val="a5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B2ED5">
        <w:rPr>
          <w:rFonts w:ascii="Times New Roman" w:hAnsi="Times New Roman"/>
          <w:sz w:val="26"/>
          <w:szCs w:val="26"/>
        </w:rPr>
        <w:t xml:space="preserve">Тема: </w:t>
      </w:r>
      <w:r w:rsidRPr="001B2ED5">
        <w:rPr>
          <w:rFonts w:ascii="Times New Roman" w:hAnsi="Times New Roman"/>
          <w:b/>
          <w:sz w:val="26"/>
          <w:szCs w:val="26"/>
        </w:rPr>
        <w:t>«</w:t>
      </w:r>
      <w:r w:rsidR="00692E31" w:rsidRPr="001B2ED5">
        <w:rPr>
          <w:rFonts w:ascii="Times New Roman" w:hAnsi="Times New Roman"/>
          <w:b/>
          <w:sz w:val="26"/>
          <w:szCs w:val="26"/>
        </w:rPr>
        <w:t xml:space="preserve">Изучение демографического и социально-экономического поведения домохозяйств на разных стадиях жизненного цикла и оценка влияния социальной и налоговой </w:t>
      </w:r>
      <w:proofErr w:type="gramStart"/>
      <w:r w:rsidR="00692E31" w:rsidRPr="001B2ED5">
        <w:rPr>
          <w:rFonts w:ascii="Times New Roman" w:hAnsi="Times New Roman"/>
          <w:b/>
          <w:sz w:val="26"/>
          <w:szCs w:val="26"/>
        </w:rPr>
        <w:t>политики на динамику</w:t>
      </w:r>
      <w:proofErr w:type="gramEnd"/>
      <w:r w:rsidR="00692E31" w:rsidRPr="001B2ED5">
        <w:rPr>
          <w:rFonts w:ascii="Times New Roman" w:hAnsi="Times New Roman"/>
          <w:b/>
          <w:sz w:val="26"/>
          <w:szCs w:val="26"/>
        </w:rPr>
        <w:t xml:space="preserve"> уровня жизни и его дифференциацию</w:t>
      </w:r>
      <w:r w:rsidRPr="001B2ED5">
        <w:rPr>
          <w:rFonts w:ascii="Times New Roman" w:hAnsi="Times New Roman"/>
          <w:b/>
          <w:sz w:val="26"/>
          <w:szCs w:val="26"/>
        </w:rPr>
        <w:t>»</w:t>
      </w:r>
    </w:p>
    <w:p w:rsidR="00C55340" w:rsidRPr="001B2ED5" w:rsidRDefault="00C55340" w:rsidP="001C7A93">
      <w:pPr>
        <w:pStyle w:val="a5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B2ED5">
        <w:rPr>
          <w:rFonts w:ascii="Times New Roman" w:hAnsi="Times New Roman"/>
          <w:sz w:val="26"/>
          <w:szCs w:val="26"/>
        </w:rPr>
        <w:t xml:space="preserve">Руководитель: </w:t>
      </w:r>
      <w:r w:rsidR="006A1D24" w:rsidRPr="001B2ED5">
        <w:rPr>
          <w:rFonts w:ascii="Times New Roman" w:hAnsi="Times New Roman"/>
          <w:sz w:val="26"/>
          <w:szCs w:val="26"/>
        </w:rPr>
        <w:t>О.В. Синявская</w:t>
      </w:r>
    </w:p>
    <w:p w:rsidR="00C55340" w:rsidRPr="001B2ED5" w:rsidRDefault="00C55340" w:rsidP="008C0DDB">
      <w:pPr>
        <w:pStyle w:val="a5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2ED5">
        <w:rPr>
          <w:rFonts w:ascii="Times New Roman" w:hAnsi="Times New Roman"/>
          <w:sz w:val="26"/>
          <w:szCs w:val="26"/>
        </w:rPr>
        <w:t xml:space="preserve">Наименование подразделения: </w:t>
      </w:r>
      <w:r w:rsidR="006A1D24" w:rsidRPr="001B2ED5">
        <w:rPr>
          <w:rFonts w:ascii="Times New Roman" w:hAnsi="Times New Roman"/>
          <w:bCs/>
          <w:sz w:val="26"/>
          <w:szCs w:val="26"/>
        </w:rPr>
        <w:t>Институт социальной политики</w:t>
      </w:r>
      <w:r w:rsidRPr="001B2ED5">
        <w:rPr>
          <w:rFonts w:ascii="Times New Roman" w:hAnsi="Times New Roman"/>
          <w:bCs/>
          <w:sz w:val="26"/>
          <w:szCs w:val="26"/>
        </w:rPr>
        <w:t xml:space="preserve"> НИУ ВШЭ</w:t>
      </w:r>
    </w:p>
    <w:p w:rsidR="001C7A93" w:rsidRPr="001B2ED5" w:rsidRDefault="001C7A93" w:rsidP="005D5025">
      <w:pPr>
        <w:pStyle w:val="a6"/>
        <w:numPr>
          <w:ilvl w:val="0"/>
          <w:numId w:val="2"/>
        </w:numPr>
        <w:spacing w:line="360" w:lineRule="auto"/>
        <w:ind w:left="0" w:firstLine="709"/>
        <w:rPr>
          <w:b/>
          <w:sz w:val="26"/>
          <w:szCs w:val="26"/>
        </w:rPr>
      </w:pPr>
      <w:r w:rsidRPr="001B2ED5">
        <w:rPr>
          <w:b/>
          <w:sz w:val="26"/>
          <w:szCs w:val="26"/>
        </w:rPr>
        <w:t>Объект</w:t>
      </w:r>
      <w:r w:rsidR="000E7A8B" w:rsidRPr="001B2ED5">
        <w:rPr>
          <w:b/>
          <w:sz w:val="26"/>
          <w:szCs w:val="26"/>
        </w:rPr>
        <w:t>ом</w:t>
      </w:r>
      <w:r w:rsidRPr="001B2ED5">
        <w:rPr>
          <w:b/>
          <w:sz w:val="26"/>
          <w:szCs w:val="26"/>
        </w:rPr>
        <w:t xml:space="preserve"> исследования </w:t>
      </w:r>
      <w:r w:rsidR="000E7A8B" w:rsidRPr="001B2ED5">
        <w:rPr>
          <w:sz w:val="26"/>
          <w:szCs w:val="26"/>
        </w:rPr>
        <w:t xml:space="preserve">являются </w:t>
      </w:r>
      <w:r w:rsidR="000A7891" w:rsidRPr="001B2ED5">
        <w:rPr>
          <w:sz w:val="26"/>
          <w:szCs w:val="26"/>
        </w:rPr>
        <w:t xml:space="preserve">население и </w:t>
      </w:r>
      <w:r w:rsidR="009440B4" w:rsidRPr="001B2ED5">
        <w:rPr>
          <w:sz w:val="26"/>
          <w:szCs w:val="26"/>
        </w:rPr>
        <w:t xml:space="preserve">домашние хозяйства России, </w:t>
      </w:r>
      <w:r w:rsidR="000E7A8B" w:rsidRPr="001B2ED5">
        <w:rPr>
          <w:sz w:val="26"/>
          <w:szCs w:val="26"/>
        </w:rPr>
        <w:t xml:space="preserve">социальная и налоговая политика, </w:t>
      </w:r>
      <w:r w:rsidR="009440B4" w:rsidRPr="001B2ED5">
        <w:rPr>
          <w:sz w:val="26"/>
          <w:szCs w:val="26"/>
        </w:rPr>
        <w:t>пенсионная политика, политика государства в сфере формирования условий для активного долголетия</w:t>
      </w:r>
      <w:r w:rsidR="000A7891" w:rsidRPr="001B2ED5">
        <w:rPr>
          <w:sz w:val="26"/>
          <w:szCs w:val="26"/>
        </w:rPr>
        <w:t>, социокультурные условия формирования идентичности профессий социального государства</w:t>
      </w:r>
      <w:r w:rsidR="00CE577C" w:rsidRPr="001B2ED5">
        <w:rPr>
          <w:sz w:val="26"/>
          <w:szCs w:val="26"/>
        </w:rPr>
        <w:t xml:space="preserve">. </w:t>
      </w:r>
      <w:proofErr w:type="gramStart"/>
      <w:r w:rsidR="00CE577C" w:rsidRPr="001B2ED5">
        <w:rPr>
          <w:b/>
          <w:sz w:val="26"/>
          <w:szCs w:val="26"/>
        </w:rPr>
        <w:t>Предметом</w:t>
      </w:r>
      <w:r w:rsidR="00CE577C" w:rsidRPr="001B2ED5">
        <w:rPr>
          <w:sz w:val="26"/>
          <w:szCs w:val="26"/>
        </w:rPr>
        <w:t xml:space="preserve"> данного исследования является </w:t>
      </w:r>
      <w:r w:rsidR="009440B4" w:rsidRPr="001B2ED5">
        <w:rPr>
          <w:sz w:val="26"/>
          <w:szCs w:val="26"/>
        </w:rPr>
        <w:t>благосостояние и уровень жизни населения, потребительское поведение, эффекты перераспределительной политики</w:t>
      </w:r>
      <w:r w:rsidR="000E7A8B" w:rsidRPr="001B2ED5">
        <w:rPr>
          <w:sz w:val="26"/>
          <w:szCs w:val="26"/>
        </w:rPr>
        <w:t xml:space="preserve"> государства</w:t>
      </w:r>
      <w:r w:rsidR="009440B4" w:rsidRPr="001B2ED5">
        <w:rPr>
          <w:sz w:val="26"/>
          <w:szCs w:val="26"/>
        </w:rPr>
        <w:t xml:space="preserve">, </w:t>
      </w:r>
      <w:r w:rsidR="000A7891" w:rsidRPr="001B2ED5">
        <w:rPr>
          <w:sz w:val="26"/>
          <w:szCs w:val="26"/>
        </w:rPr>
        <w:t xml:space="preserve">социально-экономическое неравенство, доходная стратификация, </w:t>
      </w:r>
      <w:r w:rsidR="005D5025" w:rsidRPr="001B2ED5">
        <w:rPr>
          <w:sz w:val="26"/>
          <w:szCs w:val="26"/>
        </w:rPr>
        <w:t xml:space="preserve">общая динамика социальной структуры, средний класс, </w:t>
      </w:r>
      <w:r w:rsidR="00A65B8D" w:rsidRPr="001B2ED5">
        <w:rPr>
          <w:sz w:val="26"/>
          <w:szCs w:val="26"/>
        </w:rPr>
        <w:t>групп</w:t>
      </w:r>
      <w:r w:rsidR="005D5025" w:rsidRPr="001B2ED5">
        <w:rPr>
          <w:sz w:val="26"/>
          <w:szCs w:val="26"/>
        </w:rPr>
        <w:t xml:space="preserve">а бедных, </w:t>
      </w:r>
      <w:r w:rsidR="000A7891" w:rsidRPr="001B2ED5">
        <w:rPr>
          <w:sz w:val="26"/>
          <w:szCs w:val="26"/>
        </w:rPr>
        <w:t xml:space="preserve">общественное восприятие </w:t>
      </w:r>
      <w:r w:rsidR="005D5025" w:rsidRPr="001B2ED5">
        <w:rPr>
          <w:sz w:val="26"/>
          <w:szCs w:val="26"/>
        </w:rPr>
        <w:t xml:space="preserve">проблем </w:t>
      </w:r>
      <w:r w:rsidR="000A7891" w:rsidRPr="001B2ED5">
        <w:rPr>
          <w:sz w:val="26"/>
          <w:szCs w:val="26"/>
        </w:rPr>
        <w:t xml:space="preserve">бедности и неравенства, </w:t>
      </w:r>
      <w:r w:rsidR="00A65B8D" w:rsidRPr="001B2ED5">
        <w:rPr>
          <w:sz w:val="26"/>
          <w:szCs w:val="26"/>
        </w:rPr>
        <w:t>социальная активность</w:t>
      </w:r>
      <w:r w:rsidR="009440B4" w:rsidRPr="001B2ED5">
        <w:rPr>
          <w:sz w:val="26"/>
          <w:szCs w:val="26"/>
        </w:rPr>
        <w:t xml:space="preserve"> </w:t>
      </w:r>
      <w:r w:rsidR="00A65B8D" w:rsidRPr="001B2ED5">
        <w:rPr>
          <w:sz w:val="26"/>
          <w:szCs w:val="26"/>
        </w:rPr>
        <w:t xml:space="preserve">и субъективное благополучие </w:t>
      </w:r>
      <w:r w:rsidR="009440B4" w:rsidRPr="001B2ED5">
        <w:rPr>
          <w:sz w:val="26"/>
          <w:szCs w:val="26"/>
        </w:rPr>
        <w:t xml:space="preserve">пожилого населения, </w:t>
      </w:r>
      <w:r w:rsidR="00A65B8D" w:rsidRPr="001B2ED5">
        <w:rPr>
          <w:sz w:val="26"/>
          <w:szCs w:val="26"/>
        </w:rPr>
        <w:t xml:space="preserve">трудовое поведение пенсионеров, </w:t>
      </w:r>
      <w:r w:rsidR="005D5025" w:rsidRPr="001B2ED5">
        <w:rPr>
          <w:sz w:val="26"/>
          <w:szCs w:val="26"/>
        </w:rPr>
        <w:t>организаци</w:t>
      </w:r>
      <w:r w:rsidR="00A65B8D" w:rsidRPr="001B2ED5">
        <w:rPr>
          <w:sz w:val="26"/>
          <w:szCs w:val="26"/>
        </w:rPr>
        <w:t xml:space="preserve">я </w:t>
      </w:r>
      <w:proofErr w:type="spellStart"/>
      <w:r w:rsidR="00A65B8D" w:rsidRPr="001B2ED5">
        <w:rPr>
          <w:sz w:val="26"/>
          <w:szCs w:val="26"/>
        </w:rPr>
        <w:t>матерьми</w:t>
      </w:r>
      <w:proofErr w:type="spellEnd"/>
      <w:r w:rsidR="005D5025" w:rsidRPr="001B2ED5">
        <w:rPr>
          <w:sz w:val="26"/>
          <w:szCs w:val="26"/>
        </w:rPr>
        <w:t xml:space="preserve"> ухода за маленькими детьми, культурный ресурс профессионального статуса выбранного рода специализированных занятий.</w:t>
      </w:r>
      <w:proofErr w:type="gramEnd"/>
    </w:p>
    <w:p w:rsidR="001C7A93" w:rsidRPr="001B2ED5" w:rsidRDefault="001C7A93" w:rsidP="009154BD">
      <w:pPr>
        <w:pStyle w:val="a6"/>
        <w:numPr>
          <w:ilvl w:val="0"/>
          <w:numId w:val="2"/>
        </w:numPr>
        <w:spacing w:line="360" w:lineRule="auto"/>
        <w:ind w:left="0" w:firstLine="709"/>
        <w:rPr>
          <w:b/>
          <w:sz w:val="26"/>
          <w:szCs w:val="26"/>
        </w:rPr>
      </w:pPr>
      <w:r w:rsidRPr="001B2ED5">
        <w:rPr>
          <w:b/>
          <w:sz w:val="26"/>
          <w:szCs w:val="26"/>
        </w:rPr>
        <w:t>Цель работы:</w:t>
      </w:r>
      <w:r w:rsidRPr="001B2ED5">
        <w:rPr>
          <w:sz w:val="26"/>
          <w:szCs w:val="26"/>
        </w:rPr>
        <w:t xml:space="preserve"> </w:t>
      </w:r>
      <w:proofErr w:type="gramStart"/>
      <w:r w:rsidR="006A1D24" w:rsidRPr="001B2ED5">
        <w:rPr>
          <w:sz w:val="26"/>
          <w:szCs w:val="26"/>
        </w:rPr>
        <w:t>Комплексный анализ демографического и социально-экономического поведения населения и домохозяйств на разных этапах жизненного цикла и оценка влияния перераспределительной социальной и налоговой политики на динамику уровня жизни и его дифференциацию, а также анализ динамики социальной структуры российского общества под влиянием экономического спада 2014-2015 гг. Самостоятельными фокусами исследования станут изучение занятости на разных этапах жизненного пути, межпоколенных обменов и социальной активности пожилых</w:t>
      </w:r>
      <w:proofErr w:type="gramEnd"/>
      <w:r w:rsidR="006A1D24" w:rsidRPr="001B2ED5">
        <w:rPr>
          <w:sz w:val="26"/>
          <w:szCs w:val="26"/>
        </w:rPr>
        <w:t xml:space="preserve"> как условий для активного долголетия в России, а также социокультурных условий формирования профессиональной идентичности</w:t>
      </w:r>
      <w:r w:rsidRPr="001B2ED5">
        <w:rPr>
          <w:sz w:val="26"/>
          <w:szCs w:val="26"/>
        </w:rPr>
        <w:t>. Данный проект продолжает исследование, начатое в 2013</w:t>
      </w:r>
      <w:r w:rsidR="00A65B8D" w:rsidRPr="001B2ED5">
        <w:rPr>
          <w:sz w:val="26"/>
          <w:szCs w:val="26"/>
        </w:rPr>
        <w:t>-2015</w:t>
      </w:r>
      <w:r w:rsidRPr="001B2ED5">
        <w:rPr>
          <w:sz w:val="26"/>
          <w:szCs w:val="26"/>
        </w:rPr>
        <w:t xml:space="preserve"> </w:t>
      </w:r>
      <w:r w:rsidR="00CE577C" w:rsidRPr="001B2ED5">
        <w:rPr>
          <w:sz w:val="26"/>
          <w:szCs w:val="26"/>
        </w:rPr>
        <w:t>г</w:t>
      </w:r>
      <w:r w:rsidRPr="001B2ED5">
        <w:rPr>
          <w:sz w:val="26"/>
          <w:szCs w:val="26"/>
        </w:rPr>
        <w:t xml:space="preserve">г., и направлен на формирование комплексной информационной базы для </w:t>
      </w:r>
      <w:r w:rsidR="000E7A8B" w:rsidRPr="001B2ED5">
        <w:rPr>
          <w:sz w:val="26"/>
          <w:szCs w:val="26"/>
        </w:rPr>
        <w:t>изучения доходов, уровня жизни</w:t>
      </w:r>
      <w:r w:rsidR="00A65B8D" w:rsidRPr="001B2ED5">
        <w:rPr>
          <w:sz w:val="26"/>
          <w:szCs w:val="26"/>
        </w:rPr>
        <w:t>, неравенства</w:t>
      </w:r>
      <w:r w:rsidR="000E7A8B" w:rsidRPr="001B2ED5">
        <w:rPr>
          <w:sz w:val="26"/>
          <w:szCs w:val="26"/>
        </w:rPr>
        <w:t xml:space="preserve"> и потребительского поведения домохозяйств и </w:t>
      </w:r>
      <w:r w:rsidRPr="001B2ED5">
        <w:rPr>
          <w:sz w:val="26"/>
          <w:szCs w:val="26"/>
        </w:rPr>
        <w:lastRenderedPageBreak/>
        <w:t>моделирования эффектов влияния государственной политики на сектор домохозяйств</w:t>
      </w:r>
      <w:r w:rsidR="00DD2AA0" w:rsidRPr="001B2ED5">
        <w:rPr>
          <w:sz w:val="26"/>
          <w:szCs w:val="26"/>
        </w:rPr>
        <w:t>, а также на формирование комплексн</w:t>
      </w:r>
      <w:bookmarkStart w:id="0" w:name="_GoBack"/>
      <w:bookmarkEnd w:id="0"/>
      <w:r w:rsidR="00DD2AA0" w:rsidRPr="001B2ED5">
        <w:rPr>
          <w:sz w:val="26"/>
          <w:szCs w:val="26"/>
        </w:rPr>
        <w:t>ой базы информационных ресурсов и данных для изучения условий для активного долголетия</w:t>
      </w:r>
      <w:r w:rsidRPr="001B2ED5">
        <w:rPr>
          <w:sz w:val="26"/>
          <w:szCs w:val="26"/>
        </w:rPr>
        <w:t>.</w:t>
      </w:r>
    </w:p>
    <w:p w:rsidR="001C7A93" w:rsidRPr="001B2ED5" w:rsidRDefault="001C7A93" w:rsidP="009154BD">
      <w:pPr>
        <w:pStyle w:val="a6"/>
        <w:numPr>
          <w:ilvl w:val="0"/>
          <w:numId w:val="2"/>
        </w:numPr>
        <w:spacing w:line="360" w:lineRule="auto"/>
        <w:ind w:left="0" w:firstLine="709"/>
        <w:rPr>
          <w:b/>
          <w:sz w:val="26"/>
          <w:szCs w:val="26"/>
        </w:rPr>
      </w:pPr>
      <w:proofErr w:type="gramStart"/>
      <w:r w:rsidRPr="001B2ED5">
        <w:rPr>
          <w:b/>
          <w:sz w:val="26"/>
          <w:szCs w:val="26"/>
        </w:rPr>
        <w:t>Используемые методы:</w:t>
      </w:r>
      <w:r w:rsidR="00966188" w:rsidRPr="001B2ED5">
        <w:rPr>
          <w:sz w:val="26"/>
          <w:szCs w:val="26"/>
        </w:rPr>
        <w:t xml:space="preserve"> </w:t>
      </w:r>
      <w:r w:rsidR="00734FC8" w:rsidRPr="001B2ED5">
        <w:rPr>
          <w:sz w:val="26"/>
          <w:szCs w:val="26"/>
        </w:rPr>
        <w:t>кабинетное исследование;</w:t>
      </w:r>
      <w:r w:rsidR="009154BD" w:rsidRPr="001B2ED5">
        <w:rPr>
          <w:sz w:val="26"/>
          <w:szCs w:val="26"/>
        </w:rPr>
        <w:t xml:space="preserve"> </w:t>
      </w:r>
      <w:r w:rsidR="009440B4" w:rsidRPr="001B2ED5">
        <w:rPr>
          <w:sz w:val="26"/>
          <w:szCs w:val="26"/>
        </w:rPr>
        <w:t>мн</w:t>
      </w:r>
      <w:r w:rsidR="009154BD" w:rsidRPr="001B2ED5">
        <w:rPr>
          <w:sz w:val="26"/>
          <w:szCs w:val="26"/>
        </w:rPr>
        <w:t>огомерный статистический анализ;</w:t>
      </w:r>
      <w:r w:rsidR="009440B4" w:rsidRPr="001B2ED5">
        <w:rPr>
          <w:sz w:val="26"/>
          <w:szCs w:val="26"/>
        </w:rPr>
        <w:t xml:space="preserve"> </w:t>
      </w:r>
      <w:proofErr w:type="spellStart"/>
      <w:r w:rsidR="009440B4" w:rsidRPr="001B2ED5">
        <w:rPr>
          <w:sz w:val="26"/>
          <w:szCs w:val="26"/>
        </w:rPr>
        <w:t>микроимитационное</w:t>
      </w:r>
      <w:proofErr w:type="spellEnd"/>
      <w:r w:rsidR="009440B4" w:rsidRPr="001B2ED5">
        <w:rPr>
          <w:sz w:val="26"/>
          <w:szCs w:val="26"/>
        </w:rPr>
        <w:t xml:space="preserve"> моделирование, </w:t>
      </w:r>
      <w:r w:rsidR="009154BD" w:rsidRPr="001B2ED5">
        <w:rPr>
          <w:sz w:val="26"/>
          <w:szCs w:val="26"/>
        </w:rPr>
        <w:t>в том числе с использованием методов оценки эффективности бюджетно-налоговой политики</w:t>
      </w:r>
      <w:r w:rsidR="00734FC8" w:rsidRPr="001B2ED5">
        <w:rPr>
          <w:sz w:val="26"/>
          <w:szCs w:val="26"/>
        </w:rPr>
        <w:t>, с применением</w:t>
      </w:r>
      <w:r w:rsidR="009154BD" w:rsidRPr="001B2ED5">
        <w:rPr>
          <w:sz w:val="26"/>
          <w:szCs w:val="26"/>
        </w:rPr>
        <w:t xml:space="preserve"> моделей спроса </w:t>
      </w:r>
      <w:r w:rsidR="00734FC8" w:rsidRPr="001B2ED5">
        <w:rPr>
          <w:sz w:val="26"/>
          <w:szCs w:val="26"/>
        </w:rPr>
        <w:t>(</w:t>
      </w:r>
      <w:r w:rsidR="009154BD" w:rsidRPr="001B2ED5">
        <w:rPr>
          <w:sz w:val="26"/>
          <w:szCs w:val="26"/>
        </w:rPr>
        <w:t>квадратичн</w:t>
      </w:r>
      <w:r w:rsidR="00734FC8" w:rsidRPr="001B2ED5">
        <w:rPr>
          <w:sz w:val="26"/>
          <w:szCs w:val="26"/>
        </w:rPr>
        <w:t>ой</w:t>
      </w:r>
      <w:r w:rsidR="009154BD" w:rsidRPr="001B2ED5">
        <w:rPr>
          <w:sz w:val="26"/>
          <w:szCs w:val="26"/>
        </w:rPr>
        <w:t xml:space="preserve"> модел</w:t>
      </w:r>
      <w:r w:rsidR="00734FC8" w:rsidRPr="001B2ED5">
        <w:rPr>
          <w:sz w:val="26"/>
          <w:szCs w:val="26"/>
        </w:rPr>
        <w:t>и</w:t>
      </w:r>
      <w:r w:rsidR="009154BD" w:rsidRPr="001B2ED5">
        <w:rPr>
          <w:sz w:val="26"/>
          <w:szCs w:val="26"/>
        </w:rPr>
        <w:t xml:space="preserve"> почти идеальной си</w:t>
      </w:r>
      <w:r w:rsidR="00734FC8" w:rsidRPr="001B2ED5">
        <w:rPr>
          <w:sz w:val="26"/>
          <w:szCs w:val="26"/>
        </w:rPr>
        <w:t>стемы уравнений спроса (QUAIDS) и</w:t>
      </w:r>
      <w:r w:rsidR="009154BD" w:rsidRPr="001B2ED5">
        <w:rPr>
          <w:sz w:val="26"/>
          <w:szCs w:val="26"/>
        </w:rPr>
        <w:t xml:space="preserve"> модел</w:t>
      </w:r>
      <w:r w:rsidR="00734FC8" w:rsidRPr="001B2ED5">
        <w:rPr>
          <w:sz w:val="26"/>
          <w:szCs w:val="26"/>
        </w:rPr>
        <w:t>и</w:t>
      </w:r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Random</w:t>
      </w:r>
      <w:proofErr w:type="spellEnd"/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Assignment</w:t>
      </w:r>
      <w:proofErr w:type="spellEnd"/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Scheme</w:t>
      </w:r>
      <w:proofErr w:type="spellEnd"/>
      <w:r w:rsidR="009154BD" w:rsidRPr="001B2ED5">
        <w:rPr>
          <w:sz w:val="26"/>
          <w:szCs w:val="26"/>
        </w:rPr>
        <w:t xml:space="preserve"> (RAS)</w:t>
      </w:r>
      <w:r w:rsidR="00734FC8" w:rsidRPr="001B2ED5">
        <w:rPr>
          <w:sz w:val="26"/>
          <w:szCs w:val="26"/>
        </w:rPr>
        <w:t>), адаптации</w:t>
      </w:r>
      <w:r w:rsidR="009154BD" w:rsidRPr="001B2ED5">
        <w:rPr>
          <w:sz w:val="26"/>
          <w:szCs w:val="26"/>
        </w:rPr>
        <w:t xml:space="preserve"> модели </w:t>
      </w:r>
      <w:proofErr w:type="spellStart"/>
      <w:r w:rsidR="009154BD" w:rsidRPr="001B2ED5">
        <w:rPr>
          <w:sz w:val="26"/>
          <w:szCs w:val="26"/>
        </w:rPr>
        <w:t>микромоделирования</w:t>
      </w:r>
      <w:proofErr w:type="spellEnd"/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Оливьери</w:t>
      </w:r>
      <w:proofErr w:type="spellEnd"/>
      <w:r w:rsidR="009154BD" w:rsidRPr="001B2ED5">
        <w:rPr>
          <w:sz w:val="26"/>
          <w:szCs w:val="26"/>
        </w:rPr>
        <w:t xml:space="preserve"> и соавторов (</w:t>
      </w:r>
      <w:proofErr w:type="spellStart"/>
      <w:r w:rsidR="009154BD" w:rsidRPr="001B2ED5">
        <w:rPr>
          <w:sz w:val="26"/>
          <w:szCs w:val="26"/>
        </w:rPr>
        <w:t>Olivieri</w:t>
      </w:r>
      <w:proofErr w:type="spellEnd"/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et</w:t>
      </w:r>
      <w:proofErr w:type="spellEnd"/>
      <w:r w:rsidR="009154BD" w:rsidRPr="001B2ED5">
        <w:rPr>
          <w:sz w:val="26"/>
          <w:szCs w:val="26"/>
        </w:rPr>
        <w:t xml:space="preserve"> </w:t>
      </w:r>
      <w:proofErr w:type="spellStart"/>
      <w:r w:rsidR="009154BD" w:rsidRPr="001B2ED5">
        <w:rPr>
          <w:sz w:val="26"/>
          <w:szCs w:val="26"/>
        </w:rPr>
        <w:t>al</w:t>
      </w:r>
      <w:proofErr w:type="spellEnd"/>
      <w:r w:rsidR="009154BD" w:rsidRPr="001B2ED5">
        <w:rPr>
          <w:sz w:val="26"/>
          <w:szCs w:val="26"/>
        </w:rPr>
        <w:t>., 2014)</w:t>
      </w:r>
      <w:r w:rsidR="00734FC8" w:rsidRPr="001B2ED5">
        <w:rPr>
          <w:sz w:val="26"/>
          <w:szCs w:val="26"/>
        </w:rPr>
        <w:t>;</w:t>
      </w:r>
      <w:r w:rsidR="009154BD" w:rsidRPr="001B2ED5">
        <w:rPr>
          <w:sz w:val="26"/>
          <w:szCs w:val="26"/>
        </w:rPr>
        <w:t xml:space="preserve">  методика доходной стратификации российского общества</w:t>
      </w:r>
      <w:r w:rsidR="00734FC8" w:rsidRPr="001B2ED5">
        <w:rPr>
          <w:sz w:val="26"/>
          <w:szCs w:val="26"/>
        </w:rPr>
        <w:t>;</w:t>
      </w:r>
      <w:proofErr w:type="gramEnd"/>
      <w:r w:rsidR="009154BD" w:rsidRPr="001B2ED5">
        <w:rPr>
          <w:sz w:val="26"/>
          <w:szCs w:val="26"/>
        </w:rPr>
        <w:t xml:space="preserve"> </w:t>
      </w:r>
      <w:r w:rsidR="00734FC8" w:rsidRPr="001B2ED5">
        <w:rPr>
          <w:sz w:val="26"/>
          <w:szCs w:val="26"/>
        </w:rPr>
        <w:t>методы</w:t>
      </w:r>
      <w:r w:rsidR="009154BD" w:rsidRPr="001B2ED5">
        <w:rPr>
          <w:sz w:val="26"/>
          <w:szCs w:val="26"/>
        </w:rPr>
        <w:t xml:space="preserve"> пространственной демографии (пространственного анализа данных)</w:t>
      </w:r>
      <w:r w:rsidR="00734FC8" w:rsidRPr="001B2ED5">
        <w:rPr>
          <w:sz w:val="26"/>
          <w:szCs w:val="26"/>
        </w:rPr>
        <w:t>;</w:t>
      </w:r>
      <w:r w:rsidR="009154BD" w:rsidRPr="001B2ED5">
        <w:rPr>
          <w:sz w:val="26"/>
          <w:szCs w:val="26"/>
        </w:rPr>
        <w:t xml:space="preserve"> </w:t>
      </w:r>
      <w:r w:rsidR="00734FC8" w:rsidRPr="001B2ED5">
        <w:rPr>
          <w:sz w:val="26"/>
          <w:szCs w:val="26"/>
        </w:rPr>
        <w:t xml:space="preserve">дескриптивный и </w:t>
      </w:r>
      <w:r w:rsidR="009440B4" w:rsidRPr="001B2ED5">
        <w:rPr>
          <w:sz w:val="26"/>
          <w:szCs w:val="26"/>
        </w:rPr>
        <w:t xml:space="preserve">эконометрический анализ данных </w:t>
      </w:r>
      <w:r w:rsidR="00734FC8" w:rsidRPr="001B2ED5">
        <w:rPr>
          <w:sz w:val="26"/>
          <w:szCs w:val="26"/>
        </w:rPr>
        <w:t xml:space="preserve">выборочных </w:t>
      </w:r>
      <w:r w:rsidR="009440B4" w:rsidRPr="001B2ED5">
        <w:rPr>
          <w:sz w:val="26"/>
          <w:szCs w:val="26"/>
        </w:rPr>
        <w:t>обследований</w:t>
      </w:r>
      <w:r w:rsidR="00734FC8" w:rsidRPr="001B2ED5">
        <w:rPr>
          <w:sz w:val="26"/>
          <w:szCs w:val="26"/>
        </w:rPr>
        <w:t>;</w:t>
      </w:r>
      <w:r w:rsidR="009440B4" w:rsidRPr="001B2ED5">
        <w:rPr>
          <w:sz w:val="26"/>
          <w:szCs w:val="26"/>
        </w:rPr>
        <w:t xml:space="preserve"> теоретико-методологический анализ; </w:t>
      </w:r>
      <w:r w:rsidR="009154BD" w:rsidRPr="001B2ED5">
        <w:rPr>
          <w:sz w:val="26"/>
          <w:szCs w:val="26"/>
        </w:rPr>
        <w:t>анализ полевых данных, собранных в русле качественной методологии</w:t>
      </w:r>
      <w:r w:rsidR="00734FC8" w:rsidRPr="001B2ED5">
        <w:rPr>
          <w:sz w:val="26"/>
          <w:szCs w:val="26"/>
        </w:rPr>
        <w:t xml:space="preserve"> (углубленные интервью)</w:t>
      </w:r>
      <w:r w:rsidR="009154BD" w:rsidRPr="001B2ED5">
        <w:rPr>
          <w:sz w:val="26"/>
          <w:szCs w:val="26"/>
        </w:rPr>
        <w:t>, междисциплинарн</w:t>
      </w:r>
      <w:r w:rsidR="00734FC8" w:rsidRPr="001B2ED5">
        <w:rPr>
          <w:sz w:val="26"/>
          <w:szCs w:val="26"/>
        </w:rPr>
        <w:t>ый</w:t>
      </w:r>
      <w:r w:rsidR="009154BD" w:rsidRPr="001B2ED5">
        <w:rPr>
          <w:sz w:val="26"/>
          <w:szCs w:val="26"/>
        </w:rPr>
        <w:t xml:space="preserve"> анализ постсоветских </w:t>
      </w:r>
      <w:proofErr w:type="spellStart"/>
      <w:r w:rsidR="009154BD" w:rsidRPr="001B2ED5">
        <w:rPr>
          <w:sz w:val="26"/>
          <w:szCs w:val="26"/>
        </w:rPr>
        <w:t>кинорепрезентаций</w:t>
      </w:r>
      <w:proofErr w:type="spellEnd"/>
      <w:r w:rsidR="009154BD" w:rsidRPr="001B2ED5">
        <w:rPr>
          <w:sz w:val="26"/>
          <w:szCs w:val="26"/>
        </w:rPr>
        <w:t xml:space="preserve"> профессиональной идентичности</w:t>
      </w:r>
      <w:r w:rsidR="00734FC8" w:rsidRPr="001B2ED5">
        <w:rPr>
          <w:sz w:val="26"/>
          <w:szCs w:val="26"/>
        </w:rPr>
        <w:t>.</w:t>
      </w:r>
    </w:p>
    <w:p w:rsidR="001C7A93" w:rsidRPr="001B2ED5" w:rsidRDefault="001C7A93" w:rsidP="00A00EE1">
      <w:pPr>
        <w:pStyle w:val="a6"/>
        <w:numPr>
          <w:ilvl w:val="0"/>
          <w:numId w:val="2"/>
        </w:numPr>
        <w:spacing w:line="360" w:lineRule="auto"/>
        <w:ind w:left="0" w:firstLine="709"/>
        <w:rPr>
          <w:b/>
          <w:sz w:val="26"/>
          <w:szCs w:val="26"/>
        </w:rPr>
      </w:pPr>
      <w:proofErr w:type="gramStart"/>
      <w:r w:rsidRPr="001B2ED5">
        <w:rPr>
          <w:b/>
          <w:sz w:val="26"/>
          <w:szCs w:val="26"/>
        </w:rPr>
        <w:t xml:space="preserve">Эмпирическая база исследования: </w:t>
      </w:r>
      <w:proofErr w:type="spellStart"/>
      <w:r w:rsidR="00966188" w:rsidRPr="001B2ED5">
        <w:rPr>
          <w:sz w:val="26"/>
          <w:szCs w:val="26"/>
        </w:rPr>
        <w:t>микроданные</w:t>
      </w:r>
      <w:proofErr w:type="spellEnd"/>
      <w:r w:rsidR="00966188" w:rsidRPr="001B2ED5">
        <w:rPr>
          <w:sz w:val="26"/>
          <w:szCs w:val="26"/>
        </w:rPr>
        <w:t xml:space="preserve"> Всероссийск</w:t>
      </w:r>
      <w:r w:rsidR="006A1D24" w:rsidRPr="001B2ED5">
        <w:rPr>
          <w:sz w:val="26"/>
          <w:szCs w:val="26"/>
        </w:rPr>
        <w:t>ой</w:t>
      </w:r>
      <w:r w:rsidR="00966188" w:rsidRPr="001B2ED5">
        <w:rPr>
          <w:sz w:val="26"/>
          <w:szCs w:val="26"/>
        </w:rPr>
        <w:t xml:space="preserve"> перепис</w:t>
      </w:r>
      <w:r w:rsidR="006A1D24" w:rsidRPr="001B2ED5">
        <w:rPr>
          <w:sz w:val="26"/>
          <w:szCs w:val="26"/>
        </w:rPr>
        <w:t>и</w:t>
      </w:r>
      <w:r w:rsidR="00966188" w:rsidRPr="001B2ED5">
        <w:rPr>
          <w:sz w:val="26"/>
          <w:szCs w:val="26"/>
        </w:rPr>
        <w:t xml:space="preserve"> населения 2010 г., </w:t>
      </w:r>
      <w:r w:rsidR="00485427" w:rsidRPr="001B2ED5">
        <w:rPr>
          <w:sz w:val="26"/>
          <w:szCs w:val="26"/>
        </w:rPr>
        <w:t xml:space="preserve">выборочных обследований Федеральной службы государственной статистики (Росстата) – Выборочного наблюдения доходов населения и участия в социальных программах (ВНДН) 2012 г. и Комплексного наблюдения условий жизни населения (КОУЖ) 2011 и 2014 гг., выборочного </w:t>
      </w:r>
      <w:proofErr w:type="spellStart"/>
      <w:r w:rsidR="00485427" w:rsidRPr="001B2ED5">
        <w:rPr>
          <w:sz w:val="26"/>
          <w:szCs w:val="26"/>
        </w:rPr>
        <w:t>логитюдного</w:t>
      </w:r>
      <w:proofErr w:type="spellEnd"/>
      <w:r w:rsidR="00485427" w:rsidRPr="001B2ED5">
        <w:rPr>
          <w:sz w:val="26"/>
          <w:szCs w:val="26"/>
        </w:rPr>
        <w:t xml:space="preserve"> обследования Российский мониторинг экономического положения и здоровья населения НИУ ВШЭ (РМЭЗ-ВШЭ) за 2005-2015 гг., </w:t>
      </w:r>
      <w:r w:rsidR="00966188" w:rsidRPr="001B2ED5">
        <w:rPr>
          <w:sz w:val="26"/>
          <w:szCs w:val="26"/>
        </w:rPr>
        <w:t>Европейско</w:t>
      </w:r>
      <w:r w:rsidR="00FE66BB" w:rsidRPr="001B2ED5">
        <w:rPr>
          <w:sz w:val="26"/>
          <w:szCs w:val="26"/>
        </w:rPr>
        <w:t>го</w:t>
      </w:r>
      <w:r w:rsidR="00966188" w:rsidRPr="001B2ED5">
        <w:rPr>
          <w:sz w:val="26"/>
          <w:szCs w:val="26"/>
        </w:rPr>
        <w:t xml:space="preserve"> социально</w:t>
      </w:r>
      <w:r w:rsidR="00FE66BB" w:rsidRPr="001B2ED5">
        <w:rPr>
          <w:sz w:val="26"/>
          <w:szCs w:val="26"/>
        </w:rPr>
        <w:t>го</w:t>
      </w:r>
      <w:r w:rsidR="00966188" w:rsidRPr="001B2ED5">
        <w:rPr>
          <w:sz w:val="26"/>
          <w:szCs w:val="26"/>
        </w:rPr>
        <w:t xml:space="preserve"> исследовани</w:t>
      </w:r>
      <w:r w:rsidR="00FE66BB" w:rsidRPr="001B2ED5">
        <w:rPr>
          <w:sz w:val="26"/>
          <w:szCs w:val="26"/>
        </w:rPr>
        <w:t>я</w:t>
      </w:r>
      <w:r w:rsidR="00966188" w:rsidRPr="001B2ED5">
        <w:rPr>
          <w:sz w:val="26"/>
          <w:szCs w:val="26"/>
        </w:rPr>
        <w:t xml:space="preserve"> (</w:t>
      </w:r>
      <w:proofErr w:type="spellStart"/>
      <w:r w:rsidR="00966188" w:rsidRPr="001B2ED5">
        <w:rPr>
          <w:sz w:val="26"/>
          <w:szCs w:val="26"/>
        </w:rPr>
        <w:t>European</w:t>
      </w:r>
      <w:proofErr w:type="spellEnd"/>
      <w:r w:rsidR="00966188" w:rsidRPr="001B2ED5">
        <w:rPr>
          <w:sz w:val="26"/>
          <w:szCs w:val="26"/>
        </w:rPr>
        <w:t xml:space="preserve"> </w:t>
      </w:r>
      <w:proofErr w:type="spellStart"/>
      <w:r w:rsidR="00966188" w:rsidRPr="001B2ED5">
        <w:rPr>
          <w:sz w:val="26"/>
          <w:szCs w:val="26"/>
        </w:rPr>
        <w:t>Social</w:t>
      </w:r>
      <w:proofErr w:type="spellEnd"/>
      <w:proofErr w:type="gramEnd"/>
      <w:r w:rsidR="00966188" w:rsidRPr="001B2ED5">
        <w:rPr>
          <w:sz w:val="26"/>
          <w:szCs w:val="26"/>
        </w:rPr>
        <w:t xml:space="preserve"> </w:t>
      </w:r>
      <w:proofErr w:type="spellStart"/>
      <w:proofErr w:type="gramStart"/>
      <w:r w:rsidR="00966188" w:rsidRPr="001B2ED5">
        <w:rPr>
          <w:sz w:val="26"/>
          <w:szCs w:val="26"/>
        </w:rPr>
        <w:t>Survey</w:t>
      </w:r>
      <w:proofErr w:type="spellEnd"/>
      <w:r w:rsidR="00FE66BB" w:rsidRPr="001B2ED5">
        <w:rPr>
          <w:sz w:val="26"/>
          <w:szCs w:val="26"/>
        </w:rPr>
        <w:t xml:space="preserve"> </w:t>
      </w:r>
      <w:r w:rsidR="009440B4" w:rsidRPr="001B2ED5">
        <w:rPr>
          <w:sz w:val="26"/>
          <w:szCs w:val="26"/>
        </w:rPr>
        <w:t xml:space="preserve">– </w:t>
      </w:r>
      <w:r w:rsidR="009440B4" w:rsidRPr="001B2ED5">
        <w:rPr>
          <w:sz w:val="26"/>
          <w:szCs w:val="26"/>
          <w:lang w:val="en-US"/>
        </w:rPr>
        <w:t>ESS</w:t>
      </w:r>
      <w:r w:rsidR="00485427" w:rsidRPr="001B2ED5">
        <w:rPr>
          <w:sz w:val="26"/>
          <w:szCs w:val="26"/>
        </w:rPr>
        <w:t>)</w:t>
      </w:r>
      <w:r w:rsidR="009440B4" w:rsidRPr="001B2ED5">
        <w:rPr>
          <w:sz w:val="26"/>
          <w:szCs w:val="26"/>
        </w:rPr>
        <w:t xml:space="preserve"> </w:t>
      </w:r>
      <w:r w:rsidR="00485427" w:rsidRPr="001B2ED5">
        <w:rPr>
          <w:sz w:val="26"/>
          <w:szCs w:val="26"/>
        </w:rPr>
        <w:t xml:space="preserve">2014 </w:t>
      </w:r>
      <w:r w:rsidR="00FE66BB" w:rsidRPr="001B2ED5">
        <w:rPr>
          <w:sz w:val="26"/>
          <w:szCs w:val="26"/>
        </w:rPr>
        <w:t>г.</w:t>
      </w:r>
      <w:r w:rsidR="00966188" w:rsidRPr="001B2ED5">
        <w:rPr>
          <w:sz w:val="26"/>
          <w:szCs w:val="26"/>
        </w:rPr>
        <w:t xml:space="preserve">, </w:t>
      </w:r>
      <w:r w:rsidR="00485427" w:rsidRPr="001B2ED5">
        <w:rPr>
          <w:sz w:val="26"/>
          <w:szCs w:val="26"/>
        </w:rPr>
        <w:t>Международного обследования ценностей (</w:t>
      </w:r>
      <w:proofErr w:type="spellStart"/>
      <w:r w:rsidR="00485427" w:rsidRPr="001B2ED5">
        <w:rPr>
          <w:sz w:val="26"/>
          <w:szCs w:val="26"/>
        </w:rPr>
        <w:t>World</w:t>
      </w:r>
      <w:proofErr w:type="spellEnd"/>
      <w:r w:rsidR="00485427" w:rsidRPr="001B2ED5">
        <w:rPr>
          <w:sz w:val="26"/>
          <w:szCs w:val="26"/>
        </w:rPr>
        <w:t xml:space="preserve"> </w:t>
      </w:r>
      <w:proofErr w:type="spellStart"/>
      <w:r w:rsidR="00485427" w:rsidRPr="001B2ED5">
        <w:rPr>
          <w:sz w:val="26"/>
          <w:szCs w:val="26"/>
        </w:rPr>
        <w:t>Values</w:t>
      </w:r>
      <w:proofErr w:type="spellEnd"/>
      <w:r w:rsidR="00485427" w:rsidRPr="001B2ED5">
        <w:rPr>
          <w:sz w:val="26"/>
          <w:szCs w:val="26"/>
        </w:rPr>
        <w:t xml:space="preserve"> </w:t>
      </w:r>
      <w:proofErr w:type="spellStart"/>
      <w:r w:rsidR="00485427" w:rsidRPr="001B2ED5">
        <w:rPr>
          <w:sz w:val="26"/>
          <w:szCs w:val="26"/>
        </w:rPr>
        <w:t>Survey</w:t>
      </w:r>
      <w:proofErr w:type="spellEnd"/>
      <w:r w:rsidR="00485427" w:rsidRPr="001B2ED5">
        <w:rPr>
          <w:sz w:val="26"/>
          <w:szCs w:val="26"/>
        </w:rPr>
        <w:t>, WVS) 2010-2014 гг.</w:t>
      </w:r>
      <w:r w:rsidR="00A00EE1" w:rsidRPr="001B2ED5">
        <w:rPr>
          <w:sz w:val="26"/>
          <w:szCs w:val="26"/>
        </w:rPr>
        <w:t>, данных мониторинговых исследований Института социологии РАН «Динамика социальной</w:t>
      </w:r>
      <w:proofErr w:type="gramEnd"/>
      <w:r w:rsidR="00A00EE1" w:rsidRPr="001B2ED5">
        <w:rPr>
          <w:sz w:val="26"/>
          <w:szCs w:val="26"/>
        </w:rPr>
        <w:t xml:space="preserve"> трансформации современной России в социально-экономическом, политическом, социокультурном и </w:t>
      </w:r>
      <w:proofErr w:type="spellStart"/>
      <w:r w:rsidR="00A00EE1" w:rsidRPr="001B2ED5">
        <w:rPr>
          <w:sz w:val="26"/>
          <w:szCs w:val="26"/>
        </w:rPr>
        <w:t>этнорелигиозном</w:t>
      </w:r>
      <w:proofErr w:type="spellEnd"/>
      <w:r w:rsidR="00A00EE1" w:rsidRPr="001B2ED5">
        <w:rPr>
          <w:sz w:val="26"/>
          <w:szCs w:val="26"/>
        </w:rPr>
        <w:t xml:space="preserve"> контекстах» за 2014-2016 гг., обследований ИКСИ РАН «Богатые и бедные в современной России» (март 2003) и ИС РАН: </w:t>
      </w:r>
      <w:proofErr w:type="gramStart"/>
      <w:r w:rsidR="00A00EE1" w:rsidRPr="001B2ED5">
        <w:rPr>
          <w:sz w:val="26"/>
          <w:szCs w:val="26"/>
        </w:rPr>
        <w:t xml:space="preserve">«Двадцать лет реформ глазами россиян» (апрель 2011), «О чем мечтают жители России?» (март 2012), «Бедность и бедные в современной России» (апрель 2013), «Средний класс в современной России» (февраль 2014), «Гражданский </w:t>
      </w:r>
      <w:proofErr w:type="spellStart"/>
      <w:r w:rsidR="00A00EE1" w:rsidRPr="001B2ED5">
        <w:rPr>
          <w:sz w:val="26"/>
          <w:szCs w:val="26"/>
        </w:rPr>
        <w:t>активизм</w:t>
      </w:r>
      <w:proofErr w:type="spellEnd"/>
      <w:r w:rsidR="00A00EE1" w:rsidRPr="001B2ED5">
        <w:rPr>
          <w:sz w:val="26"/>
          <w:szCs w:val="26"/>
        </w:rPr>
        <w:t xml:space="preserve">: новые субъекты общественно-политического действия» (март 2014), Исследования </w:t>
      </w:r>
      <w:r w:rsidR="00A00EE1" w:rsidRPr="001B2ED5">
        <w:rPr>
          <w:sz w:val="26"/>
          <w:szCs w:val="26"/>
        </w:rPr>
        <w:lastRenderedPageBreak/>
        <w:t>Ценностей Центра сравнительных социальных исследований (ЦССИ) 2012 г.,</w:t>
      </w:r>
      <w:r w:rsidR="00485427" w:rsidRPr="001B2ED5">
        <w:rPr>
          <w:sz w:val="26"/>
          <w:szCs w:val="26"/>
        </w:rPr>
        <w:t xml:space="preserve"> </w:t>
      </w:r>
      <w:r w:rsidR="00A00EE1" w:rsidRPr="001B2ED5">
        <w:rPr>
          <w:sz w:val="26"/>
          <w:szCs w:val="26"/>
        </w:rPr>
        <w:t>с</w:t>
      </w:r>
      <w:r w:rsidR="009440B4" w:rsidRPr="001B2ED5">
        <w:rPr>
          <w:sz w:val="26"/>
          <w:szCs w:val="26"/>
        </w:rPr>
        <w:t>пециализированн</w:t>
      </w:r>
      <w:r w:rsidR="00A00EE1" w:rsidRPr="001B2ED5">
        <w:rPr>
          <w:sz w:val="26"/>
          <w:szCs w:val="26"/>
        </w:rPr>
        <w:t>ого</w:t>
      </w:r>
      <w:r w:rsidR="000E7A8B" w:rsidRPr="001B2ED5">
        <w:rPr>
          <w:sz w:val="26"/>
          <w:szCs w:val="26"/>
        </w:rPr>
        <w:t xml:space="preserve"> </w:t>
      </w:r>
      <w:r w:rsidR="009440B4" w:rsidRPr="001B2ED5">
        <w:rPr>
          <w:sz w:val="26"/>
          <w:szCs w:val="26"/>
        </w:rPr>
        <w:t>опрос</w:t>
      </w:r>
      <w:r w:rsidR="00A00EE1" w:rsidRPr="001B2ED5">
        <w:rPr>
          <w:sz w:val="26"/>
          <w:szCs w:val="26"/>
        </w:rPr>
        <w:t>а</w:t>
      </w:r>
      <w:r w:rsidR="009440B4" w:rsidRPr="001B2ED5">
        <w:rPr>
          <w:sz w:val="26"/>
          <w:szCs w:val="26"/>
        </w:rPr>
        <w:t xml:space="preserve"> женщин </w:t>
      </w:r>
      <w:r w:rsidR="000E7A8B" w:rsidRPr="001B2ED5">
        <w:rPr>
          <w:sz w:val="26"/>
          <w:szCs w:val="26"/>
        </w:rPr>
        <w:t>с детьми дошкольного возраста, проведенн</w:t>
      </w:r>
      <w:r w:rsidR="00A00EE1" w:rsidRPr="001B2ED5">
        <w:rPr>
          <w:sz w:val="26"/>
          <w:szCs w:val="26"/>
        </w:rPr>
        <w:t>ого</w:t>
      </w:r>
      <w:r w:rsidR="000E7A8B" w:rsidRPr="001B2ED5">
        <w:rPr>
          <w:sz w:val="26"/>
          <w:szCs w:val="26"/>
        </w:rPr>
        <w:t xml:space="preserve"> в </w:t>
      </w:r>
      <w:r w:rsidR="009440B4" w:rsidRPr="001B2ED5">
        <w:rPr>
          <w:sz w:val="26"/>
          <w:szCs w:val="26"/>
        </w:rPr>
        <w:t>Москв</w:t>
      </w:r>
      <w:r w:rsidR="000E7A8B" w:rsidRPr="001B2ED5">
        <w:rPr>
          <w:sz w:val="26"/>
          <w:szCs w:val="26"/>
        </w:rPr>
        <w:t xml:space="preserve">е </w:t>
      </w:r>
      <w:r w:rsidR="00A00EE1" w:rsidRPr="001B2ED5">
        <w:rPr>
          <w:sz w:val="26"/>
          <w:szCs w:val="26"/>
        </w:rPr>
        <w:t>в</w:t>
      </w:r>
      <w:r w:rsidR="000E7A8B" w:rsidRPr="001B2ED5">
        <w:rPr>
          <w:sz w:val="26"/>
          <w:szCs w:val="26"/>
        </w:rPr>
        <w:t xml:space="preserve"> 2015 </w:t>
      </w:r>
      <w:r w:rsidR="009440B4" w:rsidRPr="001B2ED5">
        <w:rPr>
          <w:sz w:val="26"/>
          <w:szCs w:val="26"/>
        </w:rPr>
        <w:t>г.</w:t>
      </w:r>
      <w:r w:rsidR="00BD5C44" w:rsidRPr="001B2ED5">
        <w:rPr>
          <w:sz w:val="26"/>
          <w:szCs w:val="26"/>
        </w:rPr>
        <w:t>;</w:t>
      </w:r>
      <w:r w:rsidR="009440B4" w:rsidRPr="001B2ED5">
        <w:rPr>
          <w:sz w:val="26"/>
          <w:szCs w:val="26"/>
        </w:rPr>
        <w:t xml:space="preserve"> статистические</w:t>
      </w:r>
      <w:proofErr w:type="gramEnd"/>
      <w:r w:rsidR="009440B4" w:rsidRPr="001B2ED5">
        <w:rPr>
          <w:sz w:val="26"/>
          <w:szCs w:val="26"/>
        </w:rPr>
        <w:t xml:space="preserve"> ресурсы Росстата, Всемирного Банка, ООН</w:t>
      </w:r>
      <w:r w:rsidR="00A00EE1" w:rsidRPr="001B2ED5">
        <w:rPr>
          <w:sz w:val="26"/>
          <w:szCs w:val="26"/>
        </w:rPr>
        <w:t xml:space="preserve">; качественные социологические данные – </w:t>
      </w:r>
      <w:proofErr w:type="spellStart"/>
      <w:r w:rsidR="00734FC8" w:rsidRPr="001B2ED5">
        <w:rPr>
          <w:sz w:val="26"/>
          <w:szCs w:val="26"/>
        </w:rPr>
        <w:t>кинорепрезентации</w:t>
      </w:r>
      <w:proofErr w:type="spellEnd"/>
      <w:r w:rsidR="00734FC8" w:rsidRPr="001B2ED5">
        <w:rPr>
          <w:sz w:val="26"/>
          <w:szCs w:val="26"/>
        </w:rPr>
        <w:t xml:space="preserve"> в</w:t>
      </w:r>
      <w:r w:rsidR="00A00EE1" w:rsidRPr="001B2ED5">
        <w:rPr>
          <w:sz w:val="26"/>
          <w:szCs w:val="26"/>
        </w:rPr>
        <w:t xml:space="preserve"> продукции кинематографа и углубленные интервью с медиками</w:t>
      </w:r>
      <w:r w:rsidR="009440B4" w:rsidRPr="001B2ED5">
        <w:rPr>
          <w:sz w:val="26"/>
          <w:szCs w:val="26"/>
        </w:rPr>
        <w:t>.</w:t>
      </w:r>
    </w:p>
    <w:p w:rsidR="003218FD" w:rsidRPr="001B2ED5" w:rsidRDefault="001C7A93" w:rsidP="00774098">
      <w:pPr>
        <w:pStyle w:val="a6"/>
        <w:numPr>
          <w:ilvl w:val="0"/>
          <w:numId w:val="2"/>
        </w:numPr>
        <w:spacing w:line="360" w:lineRule="auto"/>
        <w:ind w:left="0" w:firstLine="851"/>
        <w:rPr>
          <w:sz w:val="26"/>
          <w:szCs w:val="26"/>
        </w:rPr>
      </w:pPr>
      <w:r w:rsidRPr="001B2ED5">
        <w:rPr>
          <w:b/>
          <w:sz w:val="26"/>
          <w:szCs w:val="26"/>
        </w:rPr>
        <w:t xml:space="preserve">Результаты работы: </w:t>
      </w:r>
      <w:r w:rsidR="003218FD" w:rsidRPr="001B2ED5">
        <w:rPr>
          <w:sz w:val="26"/>
          <w:szCs w:val="26"/>
        </w:rPr>
        <w:t xml:space="preserve">В исследовании показано, что </w:t>
      </w:r>
      <w:bookmarkStart w:id="1" w:name="_Toc436463109"/>
      <w:bookmarkStart w:id="2" w:name="_Toc436686032"/>
      <w:bookmarkStart w:id="3" w:name="_Toc436687693"/>
      <w:bookmarkStart w:id="4" w:name="_Toc436687843"/>
      <w:bookmarkStart w:id="5" w:name="_Toc436846360"/>
      <w:bookmarkStart w:id="6" w:name="_Toc436846540"/>
      <w:bookmarkStart w:id="7" w:name="_Toc436847020"/>
      <w:r w:rsidR="00C64B8D" w:rsidRPr="001B2ED5">
        <w:rPr>
          <w:sz w:val="26"/>
          <w:szCs w:val="26"/>
        </w:rPr>
        <w:t xml:space="preserve">общий эффект фискальной и социальной политики на распределение доходов в России является умеренным по сравнению с другими странами. Основные ограничения для более эффективного перераспределения доходов через налогово-бюджетную систему связаны с (1) большой долей налоговых поступлений от косвенных налогов, которые имеют регрессивный характер, (2) нейтральностью системы прямых налогов, и (3) низкой долей расходов на трансферты для индивидов с низким уровнем дохода. При этом фискальная политика также оказывает существенное влияние на перераспределение доходов между поколениями: домохозяйства индивидов трудоспособного возраста (с детьми и без детей) субсидируют домохозяйства пенсионеров. </w:t>
      </w:r>
      <w:r w:rsidR="00774098" w:rsidRPr="001B2ED5">
        <w:rPr>
          <w:sz w:val="26"/>
          <w:szCs w:val="26"/>
        </w:rPr>
        <w:t xml:space="preserve">Индексация пенсий и заработной платы ниже уровня инфляции в 2015 и 2016 годах привела к большему снижению доходов четырех нижних децилей, по сравнению с доходами верхних шести децилей. </w:t>
      </w:r>
    </w:p>
    <w:bookmarkEnd w:id="1"/>
    <w:bookmarkEnd w:id="2"/>
    <w:bookmarkEnd w:id="3"/>
    <w:bookmarkEnd w:id="4"/>
    <w:bookmarkEnd w:id="5"/>
    <w:bookmarkEnd w:id="6"/>
    <w:bookmarkEnd w:id="7"/>
    <w:p w:rsidR="00774098" w:rsidRPr="001B2ED5" w:rsidRDefault="00774098" w:rsidP="003218FD">
      <w:pPr>
        <w:pStyle w:val="123"/>
        <w:ind w:firstLine="851"/>
        <w:rPr>
          <w:sz w:val="26"/>
          <w:szCs w:val="26"/>
        </w:rPr>
      </w:pPr>
      <w:r w:rsidRPr="001B2ED5">
        <w:rPr>
          <w:sz w:val="26"/>
          <w:szCs w:val="26"/>
        </w:rPr>
        <w:t>Результаты динамического микромоделирования эффектов налоговой реформы показали, что при увеличении ставок НДС с 10% и 18% до 20% и 30% рост поступлений от НДС увеличивается на 61%-64%, что заметно ниже роста НДС при фиксированном потреблении</w:t>
      </w:r>
      <w:r w:rsidR="000F5CDD" w:rsidRPr="001B2ED5">
        <w:rPr>
          <w:sz w:val="26"/>
          <w:szCs w:val="26"/>
        </w:rPr>
        <w:t xml:space="preserve">. </w:t>
      </w:r>
    </w:p>
    <w:p w:rsidR="00774098" w:rsidRPr="001B2ED5" w:rsidRDefault="00774098" w:rsidP="003218FD">
      <w:pPr>
        <w:pStyle w:val="123"/>
        <w:ind w:firstLine="851"/>
        <w:rPr>
          <w:sz w:val="26"/>
          <w:szCs w:val="26"/>
        </w:rPr>
      </w:pPr>
      <w:r w:rsidRPr="001B2ED5">
        <w:rPr>
          <w:sz w:val="26"/>
          <w:szCs w:val="26"/>
        </w:rPr>
        <w:t xml:space="preserve">При этом в России существует значительный потенциал для достижения бюджетной консолидации </w:t>
      </w:r>
      <w:r w:rsidR="000F5CDD" w:rsidRPr="001B2ED5">
        <w:rPr>
          <w:sz w:val="26"/>
          <w:szCs w:val="26"/>
        </w:rPr>
        <w:t xml:space="preserve">без увеличения ставок НДС и </w:t>
      </w:r>
      <w:r w:rsidRPr="001B2ED5">
        <w:rPr>
          <w:sz w:val="26"/>
          <w:szCs w:val="26"/>
        </w:rPr>
        <w:t>без сокращения услуг, предоставляемых бедным слоям населения или роста неравенства</w:t>
      </w:r>
      <w:r w:rsidR="000F5CDD" w:rsidRPr="001B2ED5">
        <w:rPr>
          <w:sz w:val="26"/>
          <w:szCs w:val="26"/>
        </w:rPr>
        <w:t>. Набор возможных мер</w:t>
      </w:r>
      <w:r w:rsidRPr="001B2ED5">
        <w:rPr>
          <w:sz w:val="26"/>
          <w:szCs w:val="26"/>
        </w:rPr>
        <w:t xml:space="preserve"> связан, во-первых, с более широким применением очень ограниченно используемых в настоящее время механизмов проверки доходов и средств получателей социальных трансфертов, расширением адресных программ для бедных. Во-вторых, с расширением налоговой базы и эффективности исполнения налогового законодательства, а также отказом от чрезмерной зависимости бюджета от регрессивных косвенных налогов (например, НДС) и увеличением прогрессивности прямых налогов (например, подоходного налога и </w:t>
      </w:r>
      <w:r w:rsidRPr="001B2ED5">
        <w:rPr>
          <w:sz w:val="26"/>
          <w:szCs w:val="26"/>
        </w:rPr>
        <w:lastRenderedPageBreak/>
        <w:t xml:space="preserve">налога на прибыль организаций). </w:t>
      </w:r>
      <w:r w:rsidR="000F5CDD" w:rsidRPr="001B2ED5">
        <w:rPr>
          <w:sz w:val="26"/>
          <w:szCs w:val="26"/>
        </w:rPr>
        <w:t>В-третьих, с повышением пенсионного возраста и введением определенных ограничений на доходы работающих пенсионеров.</w:t>
      </w:r>
    </w:p>
    <w:p w:rsidR="000F5CDD" w:rsidRPr="001B2ED5" w:rsidRDefault="000F5CDD" w:rsidP="003218FD">
      <w:pPr>
        <w:pStyle w:val="123"/>
        <w:ind w:firstLine="851"/>
        <w:rPr>
          <w:sz w:val="26"/>
          <w:szCs w:val="26"/>
        </w:rPr>
      </w:pPr>
      <w:proofErr w:type="gramStart"/>
      <w:r w:rsidRPr="001B2ED5">
        <w:rPr>
          <w:sz w:val="26"/>
          <w:szCs w:val="26"/>
        </w:rPr>
        <w:t xml:space="preserve">Результаты </w:t>
      </w:r>
      <w:proofErr w:type="spellStart"/>
      <w:r w:rsidRPr="001B2ED5">
        <w:rPr>
          <w:sz w:val="26"/>
          <w:szCs w:val="26"/>
        </w:rPr>
        <w:t>стратификационного</w:t>
      </w:r>
      <w:proofErr w:type="spellEnd"/>
      <w:r w:rsidRPr="001B2ED5">
        <w:rPr>
          <w:sz w:val="26"/>
          <w:szCs w:val="26"/>
        </w:rPr>
        <w:t xml:space="preserve"> анализа подтверждают, что по типу своей стратификационной системы Россия тяготеет скорее к развитым, чем к развивающимся странам.</w:t>
      </w:r>
      <w:proofErr w:type="gramEnd"/>
      <w:r w:rsidRPr="001B2ED5">
        <w:rPr>
          <w:sz w:val="26"/>
          <w:szCs w:val="26"/>
        </w:rPr>
        <w:t xml:space="preserve"> Модель доходной стратификации российского общества достаточно устойчива, в том числе – до сих пор – к текущему экономическому кризису. Средний класс характеризуется высокой неоднородностью, а процесс его формирования еще продолжается. </w:t>
      </w:r>
    </w:p>
    <w:p w:rsidR="000F5CDD" w:rsidRPr="001B2ED5" w:rsidRDefault="000F5CDD" w:rsidP="003218FD">
      <w:pPr>
        <w:pStyle w:val="123"/>
        <w:ind w:firstLine="851"/>
        <w:rPr>
          <w:sz w:val="26"/>
          <w:szCs w:val="26"/>
        </w:rPr>
      </w:pPr>
      <w:r w:rsidRPr="001B2ED5">
        <w:rPr>
          <w:sz w:val="26"/>
          <w:szCs w:val="26"/>
        </w:rPr>
        <w:t xml:space="preserve">Наблюдавшееся в последние 15 лет сокращение масштабов бедности и изменение ее причин, привело к трансформации отношения россиян к бедным и вытеснению этой проблемы на периферию общественного сознания. Главными тенденциями динамики в общественном восприятии неравенств выступают изменение сравнительной значимости основных типов социальных неравенств, их углубление, обострение восприятия проблемы неравенств населением. </w:t>
      </w:r>
    </w:p>
    <w:p w:rsidR="001B2ED5" w:rsidRPr="001B2ED5" w:rsidRDefault="001B2ED5" w:rsidP="003218FD">
      <w:pPr>
        <w:pStyle w:val="123"/>
        <w:ind w:firstLine="851"/>
        <w:rPr>
          <w:sz w:val="26"/>
          <w:szCs w:val="26"/>
        </w:rPr>
      </w:pPr>
      <w:r w:rsidRPr="001B2ED5">
        <w:rPr>
          <w:sz w:val="26"/>
          <w:szCs w:val="26"/>
        </w:rPr>
        <w:t>Результаты эконометрического анализа факторов выхода пенсионеров с рынка труда показывают также статистическую значимость экономических факторов. При одновременном включении в модель переменных, характеризующих «выталкивающий» вклад пенсии и «удерживающий» вклад зарплаты пенсионера в домохозяйственный доход, эффект зарплаты превышает эффект влияния пенсии. Это позволяет предположить, что меры, направленные на ограничение доходов работающих пенсионеров только с высоким уровнем дохода, будут более эффективны, чем меры, запрещающие всем пенсионерам одновременно работать и получать пенсию.</w:t>
      </w:r>
    </w:p>
    <w:p w:rsidR="000B64C5" w:rsidRPr="001B2ED5" w:rsidRDefault="001B2ED5" w:rsidP="003218FD">
      <w:pPr>
        <w:pStyle w:val="123"/>
        <w:ind w:firstLine="851"/>
        <w:rPr>
          <w:sz w:val="26"/>
          <w:szCs w:val="26"/>
        </w:rPr>
      </w:pPr>
      <w:r w:rsidRPr="001B2ED5">
        <w:rPr>
          <w:sz w:val="26"/>
          <w:szCs w:val="26"/>
        </w:rPr>
        <w:t xml:space="preserve">Исследование показало, что социокультурная идентичность профессии складывается вокруг приоритетов и идеалов, которые во многом транслируются в широком социокультурном контексте по каналам массовой коммуникации. Профессионалы сами создают ценностно-нормативные рамки исполнения своей роли, ориентируясь на государственные регламенты, </w:t>
      </w:r>
      <w:proofErr w:type="spellStart"/>
      <w:r w:rsidRPr="001B2ED5">
        <w:rPr>
          <w:sz w:val="26"/>
          <w:szCs w:val="26"/>
        </w:rPr>
        <w:t>коммодифицированные</w:t>
      </w:r>
      <w:proofErr w:type="spellEnd"/>
      <w:r w:rsidRPr="001B2ED5">
        <w:rPr>
          <w:sz w:val="26"/>
          <w:szCs w:val="26"/>
        </w:rPr>
        <w:t xml:space="preserve"> отношения на рынке услуг и товаров, относящихся к сфере профессиональной деятельности, рамки организационной культуры и т.д.  Идеологии профессий социального государства формируются как сверху вниз – ведомством, </w:t>
      </w:r>
      <w:r w:rsidRPr="001B2ED5">
        <w:rPr>
          <w:sz w:val="26"/>
          <w:szCs w:val="26"/>
        </w:rPr>
        <w:lastRenderedPageBreak/>
        <w:t>менеджментом организации, экспертами научных дисциплин, так и снизу вверх, когда специалистам приходится справляться с неопределенными ситуациями, объяснять себе и другим свои достижения и провалы, достоинства и недостатки работы своих организаций.</w:t>
      </w:r>
    </w:p>
    <w:p w:rsidR="00264B65" w:rsidRPr="001B2ED5" w:rsidRDefault="001C7A93" w:rsidP="00264B65">
      <w:pPr>
        <w:pStyle w:val="a6"/>
        <w:numPr>
          <w:ilvl w:val="0"/>
          <w:numId w:val="2"/>
        </w:numPr>
        <w:spacing w:line="360" w:lineRule="auto"/>
        <w:ind w:left="0" w:firstLine="709"/>
        <w:rPr>
          <w:sz w:val="26"/>
          <w:szCs w:val="26"/>
        </w:rPr>
      </w:pPr>
      <w:r w:rsidRPr="001B2ED5">
        <w:rPr>
          <w:b/>
          <w:sz w:val="26"/>
          <w:szCs w:val="26"/>
        </w:rPr>
        <w:t>Степень внедрения, рекомендации по внедрению или итоги внедрения результатов НИР (заполняется при возможности практического использования полученных результатов)</w:t>
      </w:r>
      <w:r w:rsidR="0017668E" w:rsidRPr="001B2ED5">
        <w:rPr>
          <w:b/>
          <w:sz w:val="26"/>
          <w:szCs w:val="26"/>
        </w:rPr>
        <w:t xml:space="preserve">: </w:t>
      </w:r>
      <w:r w:rsidR="00394134" w:rsidRPr="001B2ED5">
        <w:rPr>
          <w:sz w:val="26"/>
          <w:szCs w:val="26"/>
        </w:rPr>
        <w:t xml:space="preserve">Отдельные результаты исследования (в области </w:t>
      </w:r>
      <w:r w:rsidR="004255AA" w:rsidRPr="001B2ED5">
        <w:rPr>
          <w:sz w:val="26"/>
          <w:szCs w:val="26"/>
        </w:rPr>
        <w:t xml:space="preserve">анализа </w:t>
      </w:r>
      <w:r w:rsidR="00C9290C" w:rsidRPr="001B2ED5">
        <w:rPr>
          <w:sz w:val="26"/>
          <w:szCs w:val="26"/>
        </w:rPr>
        <w:t>перераспределительных эффектов социальной и налоговой политики</w:t>
      </w:r>
      <w:r w:rsidR="004255AA" w:rsidRPr="001B2ED5">
        <w:rPr>
          <w:sz w:val="26"/>
          <w:szCs w:val="26"/>
        </w:rPr>
        <w:t xml:space="preserve">, </w:t>
      </w:r>
      <w:r w:rsidR="00394134" w:rsidRPr="001B2ED5">
        <w:rPr>
          <w:sz w:val="26"/>
          <w:szCs w:val="26"/>
        </w:rPr>
        <w:t>пенсионного обеспечения</w:t>
      </w:r>
      <w:r w:rsidR="00C9290C" w:rsidRPr="001B2ED5">
        <w:rPr>
          <w:sz w:val="26"/>
          <w:szCs w:val="26"/>
        </w:rPr>
        <w:t xml:space="preserve"> и политики в сфере активного долголетия</w:t>
      </w:r>
      <w:r w:rsidR="00394134" w:rsidRPr="001B2ED5">
        <w:rPr>
          <w:sz w:val="26"/>
          <w:szCs w:val="26"/>
        </w:rPr>
        <w:t>) были использованы при подготовке в 201</w:t>
      </w:r>
      <w:r w:rsidR="00C9290C" w:rsidRPr="001B2ED5">
        <w:rPr>
          <w:sz w:val="26"/>
          <w:szCs w:val="26"/>
        </w:rPr>
        <w:t>6</w:t>
      </w:r>
      <w:r w:rsidR="00394134" w:rsidRPr="001B2ED5">
        <w:rPr>
          <w:sz w:val="26"/>
          <w:szCs w:val="26"/>
        </w:rPr>
        <w:t xml:space="preserve"> г. </w:t>
      </w:r>
      <w:r w:rsidR="0017668E" w:rsidRPr="001B2ED5">
        <w:rPr>
          <w:sz w:val="26"/>
          <w:szCs w:val="26"/>
        </w:rPr>
        <w:t>аналитически</w:t>
      </w:r>
      <w:r w:rsidR="00394134" w:rsidRPr="001B2ED5">
        <w:rPr>
          <w:sz w:val="26"/>
          <w:szCs w:val="26"/>
        </w:rPr>
        <w:t>х</w:t>
      </w:r>
      <w:r w:rsidR="0017668E" w:rsidRPr="001B2ED5">
        <w:rPr>
          <w:sz w:val="26"/>
          <w:szCs w:val="26"/>
        </w:rPr>
        <w:t xml:space="preserve"> запис</w:t>
      </w:r>
      <w:r w:rsidR="00394134" w:rsidRPr="001B2ED5">
        <w:rPr>
          <w:sz w:val="26"/>
          <w:szCs w:val="26"/>
        </w:rPr>
        <w:t>ок</w:t>
      </w:r>
      <w:r w:rsidR="0017668E" w:rsidRPr="001B2ED5">
        <w:rPr>
          <w:sz w:val="26"/>
          <w:szCs w:val="26"/>
        </w:rPr>
        <w:t xml:space="preserve"> и экспертны</w:t>
      </w:r>
      <w:r w:rsidR="00394134" w:rsidRPr="001B2ED5">
        <w:rPr>
          <w:sz w:val="26"/>
          <w:szCs w:val="26"/>
        </w:rPr>
        <w:t>х</w:t>
      </w:r>
      <w:r w:rsidR="0017668E" w:rsidRPr="001B2ED5">
        <w:rPr>
          <w:sz w:val="26"/>
          <w:szCs w:val="26"/>
        </w:rPr>
        <w:t xml:space="preserve"> заключени</w:t>
      </w:r>
      <w:r w:rsidR="00394134" w:rsidRPr="001B2ED5">
        <w:rPr>
          <w:sz w:val="26"/>
          <w:szCs w:val="26"/>
        </w:rPr>
        <w:t>й</w:t>
      </w:r>
      <w:r w:rsidR="0017668E" w:rsidRPr="001B2ED5">
        <w:rPr>
          <w:sz w:val="26"/>
          <w:szCs w:val="26"/>
        </w:rPr>
        <w:t xml:space="preserve">, </w:t>
      </w:r>
      <w:r w:rsidR="00394134" w:rsidRPr="001B2ED5">
        <w:rPr>
          <w:sz w:val="26"/>
          <w:szCs w:val="26"/>
        </w:rPr>
        <w:t xml:space="preserve">в том числе </w:t>
      </w:r>
      <w:r w:rsidR="0017668E" w:rsidRPr="001B2ED5">
        <w:rPr>
          <w:sz w:val="26"/>
          <w:szCs w:val="26"/>
        </w:rPr>
        <w:t>направл</w:t>
      </w:r>
      <w:r w:rsidR="00394134" w:rsidRPr="001B2ED5">
        <w:rPr>
          <w:sz w:val="26"/>
          <w:szCs w:val="26"/>
        </w:rPr>
        <w:t>явшихся</w:t>
      </w:r>
      <w:r w:rsidR="0017668E" w:rsidRPr="001B2ED5">
        <w:rPr>
          <w:sz w:val="26"/>
          <w:szCs w:val="26"/>
        </w:rPr>
        <w:t xml:space="preserve"> в Правительство России.</w:t>
      </w:r>
      <w:r w:rsidR="004255AA" w:rsidRPr="001B2ED5">
        <w:rPr>
          <w:sz w:val="26"/>
          <w:szCs w:val="26"/>
          <w:highlight w:val="yellow"/>
        </w:rPr>
        <w:t xml:space="preserve"> </w:t>
      </w:r>
    </w:p>
    <w:p w:rsidR="0017668E" w:rsidRPr="001B2ED5" w:rsidRDefault="00264B65" w:rsidP="00264B65">
      <w:pPr>
        <w:pStyle w:val="a6"/>
        <w:spacing w:line="360" w:lineRule="auto"/>
        <w:ind w:firstLine="709"/>
        <w:rPr>
          <w:sz w:val="26"/>
          <w:szCs w:val="26"/>
        </w:rPr>
      </w:pPr>
      <w:r w:rsidRPr="001B2ED5">
        <w:rPr>
          <w:sz w:val="26"/>
          <w:szCs w:val="26"/>
        </w:rPr>
        <w:t>Особое практическое значение в деятельности Минтруда и Минфина России могут иметь результаты моделирования перераспределительного эффекта налогово-бюджетной политики в России в 2010 и 2014 гг. и прямых и вторичных эффектов налоговых реформ на распределение доходов и  потребительское поведение домохозяйств</w:t>
      </w:r>
      <w:r w:rsidR="00F54D5D" w:rsidRPr="001B2ED5">
        <w:rPr>
          <w:sz w:val="26"/>
          <w:szCs w:val="26"/>
        </w:rPr>
        <w:t xml:space="preserve"> и вытекающие из них рекомендации к налоговой и социальной политике</w:t>
      </w:r>
      <w:r w:rsidRPr="001B2ED5">
        <w:rPr>
          <w:sz w:val="26"/>
          <w:szCs w:val="26"/>
        </w:rPr>
        <w:t>.</w:t>
      </w:r>
    </w:p>
    <w:p w:rsidR="001C7A93" w:rsidRPr="001B2ED5" w:rsidRDefault="001C7A93" w:rsidP="00966188">
      <w:pPr>
        <w:pStyle w:val="a6"/>
        <w:numPr>
          <w:ilvl w:val="0"/>
          <w:numId w:val="2"/>
        </w:numPr>
        <w:spacing w:line="360" w:lineRule="auto"/>
        <w:ind w:left="0" w:firstLine="709"/>
        <w:rPr>
          <w:b/>
          <w:sz w:val="26"/>
          <w:szCs w:val="26"/>
        </w:rPr>
      </w:pPr>
      <w:r w:rsidRPr="001B2ED5">
        <w:rPr>
          <w:b/>
          <w:sz w:val="26"/>
          <w:szCs w:val="26"/>
        </w:rPr>
        <w:t>Область применения</w:t>
      </w:r>
    </w:p>
    <w:p w:rsidR="009950E3" w:rsidRPr="001B2ED5" w:rsidRDefault="006157A0" w:rsidP="009B728F">
      <w:pPr>
        <w:pStyle w:val="123"/>
        <w:spacing w:before="0" w:after="0"/>
        <w:rPr>
          <w:sz w:val="26"/>
          <w:szCs w:val="26"/>
        </w:rPr>
      </w:pPr>
      <w:proofErr w:type="gramStart"/>
      <w:r w:rsidRPr="001B2ED5">
        <w:rPr>
          <w:sz w:val="26"/>
          <w:szCs w:val="26"/>
        </w:rPr>
        <w:t xml:space="preserve">Результаты данной работы </w:t>
      </w:r>
      <w:r w:rsidR="00A81B86" w:rsidRPr="001B2ED5">
        <w:rPr>
          <w:sz w:val="26"/>
          <w:szCs w:val="26"/>
        </w:rPr>
        <w:t xml:space="preserve">могут быть </w:t>
      </w:r>
      <w:r w:rsidRPr="001B2ED5">
        <w:rPr>
          <w:sz w:val="26"/>
          <w:szCs w:val="26"/>
        </w:rPr>
        <w:t>использован</w:t>
      </w:r>
      <w:r w:rsidR="00A81B86" w:rsidRPr="001B2ED5">
        <w:rPr>
          <w:sz w:val="26"/>
          <w:szCs w:val="26"/>
        </w:rPr>
        <w:t>ы</w:t>
      </w:r>
      <w:r w:rsidRPr="001B2ED5">
        <w:rPr>
          <w:sz w:val="26"/>
          <w:szCs w:val="26"/>
        </w:rPr>
        <w:t xml:space="preserve"> Министерством труда и социально</w:t>
      </w:r>
      <w:r w:rsidR="004255AA" w:rsidRPr="001B2ED5">
        <w:rPr>
          <w:sz w:val="26"/>
          <w:szCs w:val="26"/>
        </w:rPr>
        <w:t>й</w:t>
      </w:r>
      <w:r w:rsidRPr="001B2ED5">
        <w:rPr>
          <w:sz w:val="26"/>
          <w:szCs w:val="26"/>
        </w:rPr>
        <w:t xml:space="preserve"> </w:t>
      </w:r>
      <w:r w:rsidR="004255AA" w:rsidRPr="001B2ED5">
        <w:rPr>
          <w:sz w:val="26"/>
          <w:szCs w:val="26"/>
        </w:rPr>
        <w:t>защиты</w:t>
      </w:r>
      <w:r w:rsidRPr="001B2ED5">
        <w:rPr>
          <w:sz w:val="26"/>
          <w:szCs w:val="26"/>
        </w:rPr>
        <w:t xml:space="preserve"> РФ</w:t>
      </w:r>
      <w:r w:rsidR="004255AA" w:rsidRPr="001B2ED5">
        <w:rPr>
          <w:sz w:val="26"/>
          <w:szCs w:val="26"/>
        </w:rPr>
        <w:t xml:space="preserve">, </w:t>
      </w:r>
      <w:r w:rsidR="006A1D24" w:rsidRPr="001B2ED5">
        <w:rPr>
          <w:sz w:val="26"/>
          <w:szCs w:val="26"/>
        </w:rPr>
        <w:t xml:space="preserve">Министерством финансов РФ, </w:t>
      </w:r>
      <w:r w:rsidR="004255AA" w:rsidRPr="001B2ED5">
        <w:rPr>
          <w:sz w:val="26"/>
          <w:szCs w:val="26"/>
        </w:rPr>
        <w:t>Росстатом</w:t>
      </w:r>
      <w:r w:rsidRPr="001B2ED5">
        <w:rPr>
          <w:sz w:val="26"/>
          <w:szCs w:val="26"/>
        </w:rPr>
        <w:t xml:space="preserve"> и другими ведомствами в ходе разработки </w:t>
      </w:r>
      <w:r w:rsidR="00A81B86" w:rsidRPr="001B2ED5">
        <w:rPr>
          <w:sz w:val="26"/>
          <w:szCs w:val="26"/>
        </w:rPr>
        <w:t xml:space="preserve">новых мер и анализа эффективности существующих мер налоговой, </w:t>
      </w:r>
      <w:r w:rsidRPr="001B2ED5">
        <w:rPr>
          <w:sz w:val="26"/>
          <w:szCs w:val="26"/>
        </w:rPr>
        <w:t>социальной</w:t>
      </w:r>
      <w:r w:rsidR="00394134" w:rsidRPr="001B2ED5">
        <w:rPr>
          <w:sz w:val="26"/>
          <w:szCs w:val="26"/>
        </w:rPr>
        <w:t>, семейной</w:t>
      </w:r>
      <w:r w:rsidRPr="001B2ED5">
        <w:rPr>
          <w:sz w:val="26"/>
          <w:szCs w:val="26"/>
        </w:rPr>
        <w:t xml:space="preserve"> и экономической политики России.</w:t>
      </w:r>
      <w:r w:rsidR="003146E2" w:rsidRPr="001B2ED5">
        <w:rPr>
          <w:sz w:val="26"/>
          <w:szCs w:val="26"/>
        </w:rPr>
        <w:t xml:space="preserve"> </w:t>
      </w:r>
      <w:proofErr w:type="gramEnd"/>
    </w:p>
    <w:sectPr w:rsidR="009950E3" w:rsidRPr="001B2ED5" w:rsidSect="008C0DD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6F" w:rsidRDefault="00EE4A6F" w:rsidP="003218FD">
      <w:pPr>
        <w:spacing w:after="0" w:line="240" w:lineRule="auto"/>
      </w:pPr>
      <w:r>
        <w:separator/>
      </w:r>
    </w:p>
  </w:endnote>
  <w:endnote w:type="continuationSeparator" w:id="0">
    <w:p w:rsidR="00EE4A6F" w:rsidRDefault="00EE4A6F" w:rsidP="0032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6F" w:rsidRDefault="00EE4A6F" w:rsidP="003218FD">
      <w:pPr>
        <w:spacing w:after="0" w:line="240" w:lineRule="auto"/>
      </w:pPr>
      <w:r>
        <w:separator/>
      </w:r>
    </w:p>
  </w:footnote>
  <w:footnote w:type="continuationSeparator" w:id="0">
    <w:p w:rsidR="00EE4A6F" w:rsidRDefault="00EE4A6F" w:rsidP="00321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5B0"/>
    <w:multiLevelType w:val="hybridMultilevel"/>
    <w:tmpl w:val="4A8E9802"/>
    <w:lvl w:ilvl="0" w:tplc="F63611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40"/>
    <w:rsid w:val="000432A8"/>
    <w:rsid w:val="000A7891"/>
    <w:rsid w:val="000B64C5"/>
    <w:rsid w:val="000D2D93"/>
    <w:rsid w:val="000E7A8B"/>
    <w:rsid w:val="000F5CDD"/>
    <w:rsid w:val="00160802"/>
    <w:rsid w:val="0017668E"/>
    <w:rsid w:val="001B2ED5"/>
    <w:rsid w:val="001C7A93"/>
    <w:rsid w:val="00264B65"/>
    <w:rsid w:val="002A362D"/>
    <w:rsid w:val="002E5531"/>
    <w:rsid w:val="00305530"/>
    <w:rsid w:val="003146E2"/>
    <w:rsid w:val="003218FD"/>
    <w:rsid w:val="00394134"/>
    <w:rsid w:val="004255AA"/>
    <w:rsid w:val="0044729D"/>
    <w:rsid w:val="00485427"/>
    <w:rsid w:val="00523506"/>
    <w:rsid w:val="00546813"/>
    <w:rsid w:val="005D5025"/>
    <w:rsid w:val="006157A0"/>
    <w:rsid w:val="00666C78"/>
    <w:rsid w:val="00674CCC"/>
    <w:rsid w:val="00692E31"/>
    <w:rsid w:val="006A1D24"/>
    <w:rsid w:val="00722735"/>
    <w:rsid w:val="00734A2C"/>
    <w:rsid w:val="00734FC8"/>
    <w:rsid w:val="00774098"/>
    <w:rsid w:val="00775B79"/>
    <w:rsid w:val="007C18B4"/>
    <w:rsid w:val="008433BF"/>
    <w:rsid w:val="008C0DDB"/>
    <w:rsid w:val="00914B9D"/>
    <w:rsid w:val="009154BD"/>
    <w:rsid w:val="009440B4"/>
    <w:rsid w:val="00955F84"/>
    <w:rsid w:val="00966188"/>
    <w:rsid w:val="009950E3"/>
    <w:rsid w:val="009B728F"/>
    <w:rsid w:val="009B7581"/>
    <w:rsid w:val="00A00EE1"/>
    <w:rsid w:val="00A05420"/>
    <w:rsid w:val="00A427C4"/>
    <w:rsid w:val="00A65B8D"/>
    <w:rsid w:val="00A81B86"/>
    <w:rsid w:val="00AD05B2"/>
    <w:rsid w:val="00AD17A4"/>
    <w:rsid w:val="00B728BD"/>
    <w:rsid w:val="00BA3F8D"/>
    <w:rsid w:val="00BA5214"/>
    <w:rsid w:val="00BD5C44"/>
    <w:rsid w:val="00C55340"/>
    <w:rsid w:val="00C64B8D"/>
    <w:rsid w:val="00C9290C"/>
    <w:rsid w:val="00CC24FD"/>
    <w:rsid w:val="00CE577C"/>
    <w:rsid w:val="00D7758C"/>
    <w:rsid w:val="00DA5E08"/>
    <w:rsid w:val="00DD2AA0"/>
    <w:rsid w:val="00E06755"/>
    <w:rsid w:val="00E912EF"/>
    <w:rsid w:val="00EC52B1"/>
    <w:rsid w:val="00EE4A6F"/>
    <w:rsid w:val="00F1290F"/>
    <w:rsid w:val="00F26542"/>
    <w:rsid w:val="00F54D5D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З_список"/>
    <w:basedOn w:val="a"/>
    <w:link w:val="a4"/>
    <w:qFormat/>
    <w:rsid w:val="002E5531"/>
    <w:pPr>
      <w:spacing w:after="0" w:line="360" w:lineRule="auto"/>
      <w:ind w:firstLine="357"/>
      <w:contextualSpacing/>
      <w:jc w:val="both"/>
    </w:pPr>
    <w:rPr>
      <w:rFonts w:ascii="Times New Roman" w:eastAsia="Times New Roman" w:hAnsi="Times New Roman" w:cs="Times New Roman"/>
      <w:kern w:val="22"/>
      <w:sz w:val="24"/>
      <w:szCs w:val="28"/>
      <w:lang w:eastAsia="ru-RU"/>
    </w:rPr>
  </w:style>
  <w:style w:type="character" w:customStyle="1" w:styleId="a4">
    <w:name w:val="АЗ_список Знак"/>
    <w:basedOn w:val="a0"/>
    <w:link w:val="a3"/>
    <w:rsid w:val="002E5531"/>
    <w:rPr>
      <w:rFonts w:ascii="Times New Roman" w:eastAsia="Times New Roman" w:hAnsi="Times New Roman" w:cs="Times New Roman"/>
      <w:kern w:val="22"/>
      <w:sz w:val="24"/>
      <w:szCs w:val="28"/>
      <w:lang w:eastAsia="ru-RU"/>
    </w:rPr>
  </w:style>
  <w:style w:type="paragraph" w:customStyle="1" w:styleId="a5">
    <w:name w:val="???????"/>
    <w:rsid w:val="00C55340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123">
    <w:name w:val="123_текст"/>
    <w:basedOn w:val="a"/>
    <w:link w:val="1230"/>
    <w:qFormat/>
    <w:rsid w:val="00C55340"/>
    <w:pPr>
      <w:spacing w:before="12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basedOn w:val="a0"/>
    <w:link w:val="123"/>
    <w:rsid w:val="00C55340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7"/>
    <w:unhideWhenUsed/>
    <w:rsid w:val="001C7A93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C7A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Текст сноски Знак3,fn,single space,footnote text,FOOTNOTES,F"/>
    <w:basedOn w:val="a"/>
    <w:link w:val="a9"/>
    <w:uiPriority w:val="99"/>
    <w:unhideWhenUsed/>
    <w:qFormat/>
    <w:rsid w:val="00321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n Знак"/>
    <w:basedOn w:val="a0"/>
    <w:link w:val="a8"/>
    <w:uiPriority w:val="99"/>
    <w:rsid w:val="003218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Ciae niinee 1,ОР,Footnotes refss,Fussnota,Referencia nota al pie,fr,Used by Word for Help footnote symbols,SUPERS"/>
    <w:uiPriority w:val="99"/>
    <w:unhideWhenUsed/>
    <w:rsid w:val="003218FD"/>
    <w:rPr>
      <w:vertAlign w:val="superscript"/>
    </w:rPr>
  </w:style>
  <w:style w:type="character" w:styleId="ab">
    <w:name w:val="Hyperlink"/>
    <w:basedOn w:val="a0"/>
    <w:uiPriority w:val="99"/>
    <w:unhideWhenUsed/>
    <w:rsid w:val="003218F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218FD"/>
  </w:style>
  <w:style w:type="character" w:styleId="ac">
    <w:name w:val="annotation reference"/>
    <w:basedOn w:val="a0"/>
    <w:uiPriority w:val="99"/>
    <w:semiHidden/>
    <w:unhideWhenUsed/>
    <w:rsid w:val="003218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218FD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rsid w:val="003218FD"/>
    <w:rPr>
      <w:rFonts w:ascii="Calibri" w:eastAsia="Calibri" w:hAnsi="Calibri" w:cs="Times New Roman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32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18F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A81B86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A81B8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З_список"/>
    <w:basedOn w:val="a"/>
    <w:link w:val="a4"/>
    <w:qFormat/>
    <w:rsid w:val="002E5531"/>
    <w:pPr>
      <w:spacing w:after="0" w:line="360" w:lineRule="auto"/>
      <w:ind w:firstLine="357"/>
      <w:contextualSpacing/>
      <w:jc w:val="both"/>
    </w:pPr>
    <w:rPr>
      <w:rFonts w:ascii="Times New Roman" w:eastAsia="Times New Roman" w:hAnsi="Times New Roman" w:cs="Times New Roman"/>
      <w:kern w:val="22"/>
      <w:sz w:val="24"/>
      <w:szCs w:val="28"/>
      <w:lang w:eastAsia="ru-RU"/>
    </w:rPr>
  </w:style>
  <w:style w:type="character" w:customStyle="1" w:styleId="a4">
    <w:name w:val="АЗ_список Знак"/>
    <w:basedOn w:val="a0"/>
    <w:link w:val="a3"/>
    <w:rsid w:val="002E5531"/>
    <w:rPr>
      <w:rFonts w:ascii="Times New Roman" w:eastAsia="Times New Roman" w:hAnsi="Times New Roman" w:cs="Times New Roman"/>
      <w:kern w:val="22"/>
      <w:sz w:val="24"/>
      <w:szCs w:val="28"/>
      <w:lang w:eastAsia="ru-RU"/>
    </w:rPr>
  </w:style>
  <w:style w:type="paragraph" w:customStyle="1" w:styleId="a5">
    <w:name w:val="???????"/>
    <w:rsid w:val="00C55340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123">
    <w:name w:val="123_текст"/>
    <w:basedOn w:val="a"/>
    <w:link w:val="1230"/>
    <w:qFormat/>
    <w:rsid w:val="00C55340"/>
    <w:pPr>
      <w:spacing w:before="12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basedOn w:val="a0"/>
    <w:link w:val="123"/>
    <w:rsid w:val="00C55340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7"/>
    <w:unhideWhenUsed/>
    <w:rsid w:val="001C7A93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C7A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Текст сноски Знак3,fn,single space,footnote text,FOOTNOTES,F"/>
    <w:basedOn w:val="a"/>
    <w:link w:val="a9"/>
    <w:uiPriority w:val="99"/>
    <w:unhideWhenUsed/>
    <w:qFormat/>
    <w:rsid w:val="00321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n Знак"/>
    <w:basedOn w:val="a0"/>
    <w:link w:val="a8"/>
    <w:uiPriority w:val="99"/>
    <w:rsid w:val="003218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Ciae niinee 1,ОР,Footnotes refss,Fussnota,Referencia nota al pie,fr,Used by Word for Help footnote symbols,SUPERS"/>
    <w:uiPriority w:val="99"/>
    <w:unhideWhenUsed/>
    <w:rsid w:val="003218FD"/>
    <w:rPr>
      <w:vertAlign w:val="superscript"/>
    </w:rPr>
  </w:style>
  <w:style w:type="character" w:styleId="ab">
    <w:name w:val="Hyperlink"/>
    <w:basedOn w:val="a0"/>
    <w:uiPriority w:val="99"/>
    <w:unhideWhenUsed/>
    <w:rsid w:val="003218F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218FD"/>
  </w:style>
  <w:style w:type="character" w:styleId="ac">
    <w:name w:val="annotation reference"/>
    <w:basedOn w:val="a0"/>
    <w:uiPriority w:val="99"/>
    <w:semiHidden/>
    <w:unhideWhenUsed/>
    <w:rsid w:val="003218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218FD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uiPriority w:val="99"/>
    <w:rsid w:val="003218FD"/>
    <w:rPr>
      <w:rFonts w:ascii="Calibri" w:eastAsia="Calibri" w:hAnsi="Calibri" w:cs="Times New Roman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32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18F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A81B86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A81B8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AE9A-C029-4C24-AF19-CE27D429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Sinyavskaya</dc:creator>
  <cp:lastModifiedBy>Tatiana Gudkova</cp:lastModifiedBy>
  <cp:revision>3</cp:revision>
  <dcterms:created xsi:type="dcterms:W3CDTF">2016-12-09T19:00:00Z</dcterms:created>
  <dcterms:modified xsi:type="dcterms:W3CDTF">2016-12-09T20:01:00Z</dcterms:modified>
</cp:coreProperties>
</file>