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02B4" w14:textId="77777777" w:rsidR="002F249A" w:rsidRPr="00F67106" w:rsidRDefault="00D91E1B" w:rsidP="00F67106">
      <w:pPr>
        <w:pStyle w:val="a3"/>
        <w:widowControl/>
        <w:tabs>
          <w:tab w:val="left" w:pos="36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7106">
        <w:rPr>
          <w:rFonts w:ascii="Times New Roman" w:hAnsi="Times New Roman"/>
          <w:b/>
          <w:sz w:val="24"/>
          <w:szCs w:val="24"/>
        </w:rPr>
        <w:t>Аннотация</w:t>
      </w:r>
    </w:p>
    <w:p w14:paraId="2AAF655F" w14:textId="1CE09D6D" w:rsidR="00E72A7A" w:rsidRPr="00F67106" w:rsidRDefault="00E72A7A" w:rsidP="00F67106">
      <w:pPr>
        <w:pStyle w:val="a3"/>
        <w:widowControl/>
        <w:tabs>
          <w:tab w:val="left" w:pos="36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7106">
        <w:rPr>
          <w:rFonts w:ascii="Times New Roman" w:hAnsi="Times New Roman"/>
          <w:b/>
          <w:sz w:val="24"/>
          <w:szCs w:val="24"/>
        </w:rPr>
        <w:t>ТЗ-</w:t>
      </w:r>
      <w:r w:rsidR="00DC2E76" w:rsidRPr="00F67106">
        <w:rPr>
          <w:rFonts w:ascii="Times New Roman" w:hAnsi="Times New Roman"/>
          <w:b/>
          <w:sz w:val="24"/>
          <w:szCs w:val="24"/>
        </w:rPr>
        <w:t>141</w:t>
      </w:r>
    </w:p>
    <w:p w14:paraId="50A0085E" w14:textId="62B86F2E" w:rsidR="00E72A7A" w:rsidRPr="00EB3FD7" w:rsidRDefault="002F249A" w:rsidP="00DF5C48">
      <w:pPr>
        <w:pStyle w:val="a3"/>
        <w:widowControl/>
        <w:tabs>
          <w:tab w:val="left" w:pos="36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EB3FD7">
        <w:rPr>
          <w:rFonts w:ascii="Times New Roman" w:hAnsi="Times New Roman"/>
          <w:sz w:val="24"/>
          <w:szCs w:val="24"/>
        </w:rPr>
        <w:t>«</w:t>
      </w:r>
      <w:r w:rsidR="00DC2E76" w:rsidRPr="00DC2E76">
        <w:rPr>
          <w:rFonts w:ascii="Times New Roman" w:hAnsi="Times New Roman"/>
          <w:sz w:val="24"/>
          <w:szCs w:val="24"/>
        </w:rPr>
        <w:t>Влияние мер семейной политики на репродуктивные намерения и поведение населения</w:t>
      </w:r>
      <w:r w:rsidRPr="00EB3FD7">
        <w:rPr>
          <w:rFonts w:ascii="Times New Roman" w:hAnsi="Times New Roman"/>
          <w:sz w:val="24"/>
          <w:szCs w:val="24"/>
        </w:rPr>
        <w:t>»</w:t>
      </w:r>
    </w:p>
    <w:p w14:paraId="266DE22E" w14:textId="01971A72" w:rsidR="002F249A" w:rsidRDefault="00387DB0" w:rsidP="00990302">
      <w:pPr>
        <w:pStyle w:val="a3"/>
        <w:widowControl/>
        <w:tabs>
          <w:tab w:val="left" w:pos="36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995954">
        <w:rPr>
          <w:rFonts w:ascii="Times New Roman" w:hAnsi="Times New Roman"/>
          <w:sz w:val="24"/>
          <w:szCs w:val="24"/>
        </w:rPr>
        <w:t>Синявская Оксана Вячеславовна, Вишневский Анатолий Григорьевич</w:t>
      </w:r>
    </w:p>
    <w:p w14:paraId="608AC4FE" w14:textId="77777777" w:rsidR="002F249A" w:rsidRDefault="00D91E1B" w:rsidP="00990302">
      <w:pPr>
        <w:pStyle w:val="a3"/>
        <w:widowControl/>
        <w:tabs>
          <w:tab w:val="left" w:pos="36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>
        <w:rPr>
          <w:rFonts w:ascii="Times New Roman" w:hAnsi="Times New Roman"/>
          <w:sz w:val="24"/>
          <w:szCs w:val="24"/>
        </w:rPr>
        <w:t xml:space="preserve"> </w:t>
      </w:r>
      <w:r w:rsidR="00002D42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0921B71F" w14:textId="19AC319E" w:rsidR="00D91E1B" w:rsidRPr="000F09AB" w:rsidRDefault="00D91E1B" w:rsidP="00990302">
      <w:pPr>
        <w:pStyle w:val="a9"/>
        <w:numPr>
          <w:ilvl w:val="0"/>
          <w:numId w:val="2"/>
        </w:numPr>
        <w:spacing w:after="120"/>
        <w:ind w:left="0" w:firstLine="709"/>
        <w:rPr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576728">
        <w:rPr>
          <w:sz w:val="24"/>
          <w:szCs w:val="24"/>
        </w:rPr>
        <w:t xml:space="preserve"> </w:t>
      </w:r>
      <w:r w:rsidR="00DC2E76" w:rsidRPr="00DC2E76">
        <w:rPr>
          <w:sz w:val="24"/>
          <w:szCs w:val="24"/>
        </w:rPr>
        <w:t>проведение углубленного анализа эволюции российской модели рождаемости и ситуации с репродуктивным здоровьем населения и разработке рекомендаций для государственной политики в этих сферах</w:t>
      </w:r>
      <w:r w:rsidR="00DC2E76">
        <w:rPr>
          <w:sz w:val="24"/>
          <w:szCs w:val="24"/>
        </w:rPr>
        <w:t>.</w:t>
      </w:r>
    </w:p>
    <w:p w14:paraId="6D7AD96E" w14:textId="1CDE2C22" w:rsidR="00931E66" w:rsidRPr="00885D08" w:rsidRDefault="00931E66" w:rsidP="00990302">
      <w:pPr>
        <w:pStyle w:val="a9"/>
        <w:numPr>
          <w:ilvl w:val="0"/>
          <w:numId w:val="2"/>
        </w:numPr>
        <w:spacing w:after="120"/>
        <w:ind w:left="0" w:firstLine="709"/>
        <w:rPr>
          <w:sz w:val="24"/>
          <w:szCs w:val="24"/>
        </w:rPr>
      </w:pPr>
      <w:r w:rsidRPr="00885D08">
        <w:rPr>
          <w:b/>
          <w:sz w:val="24"/>
          <w:szCs w:val="24"/>
        </w:rPr>
        <w:t>Используемые методы:</w:t>
      </w:r>
      <w:r w:rsidR="00244DFC" w:rsidRPr="00885D08">
        <w:t xml:space="preserve"> </w:t>
      </w:r>
      <w:r w:rsidR="00885D08" w:rsidRPr="00885D08">
        <w:rPr>
          <w:sz w:val="24"/>
          <w:szCs w:val="24"/>
        </w:rPr>
        <w:t>анализ эволюции российской модели рождаемости опирается на методы демографического анализа; исследование</w:t>
      </w:r>
      <w:r w:rsidR="00244DFC" w:rsidRPr="00885D08">
        <w:rPr>
          <w:sz w:val="24"/>
          <w:szCs w:val="24"/>
        </w:rPr>
        <w:t xml:space="preserve"> </w:t>
      </w:r>
      <w:r w:rsidR="00885D08" w:rsidRPr="00885D08">
        <w:rPr>
          <w:sz w:val="24"/>
          <w:szCs w:val="24"/>
        </w:rPr>
        <w:t xml:space="preserve">репродуктивных намерений, поведения и здоровья </w:t>
      </w:r>
      <w:r w:rsidR="00387DB0">
        <w:rPr>
          <w:sz w:val="24"/>
          <w:szCs w:val="24"/>
        </w:rPr>
        <w:t xml:space="preserve">населения </w:t>
      </w:r>
      <w:r w:rsidR="00885D08" w:rsidRPr="00885D08">
        <w:rPr>
          <w:sz w:val="24"/>
          <w:szCs w:val="24"/>
        </w:rPr>
        <w:t>выполнено</w:t>
      </w:r>
      <w:r w:rsidR="00244DFC" w:rsidRPr="00885D08">
        <w:rPr>
          <w:sz w:val="24"/>
          <w:szCs w:val="24"/>
        </w:rPr>
        <w:t xml:space="preserve"> на основе </w:t>
      </w:r>
      <w:r w:rsidR="00885D08" w:rsidRPr="00885D08">
        <w:rPr>
          <w:sz w:val="24"/>
          <w:szCs w:val="24"/>
        </w:rPr>
        <w:t xml:space="preserve">статистического </w:t>
      </w:r>
      <w:r w:rsidR="00244DFC" w:rsidRPr="00885D08">
        <w:rPr>
          <w:sz w:val="24"/>
          <w:szCs w:val="24"/>
        </w:rPr>
        <w:t>анализа одномерных и многомерных распределений, а также динамических рядов показателей официальной статистики и данных выборочных обследований населения</w:t>
      </w:r>
      <w:r w:rsidR="00885D08" w:rsidRPr="00885D08">
        <w:rPr>
          <w:sz w:val="24"/>
          <w:szCs w:val="24"/>
        </w:rPr>
        <w:t>; обзор мирового опыта исследований репродуктивного здоровья населения и его факторов осуществлен методом кабинетного исследования научной литературы.</w:t>
      </w:r>
    </w:p>
    <w:p w14:paraId="1CF44181" w14:textId="08006133" w:rsidR="00D91E1B" w:rsidRPr="0094088F" w:rsidRDefault="00D91E1B" w:rsidP="00990302">
      <w:pPr>
        <w:pStyle w:val="a9"/>
        <w:numPr>
          <w:ilvl w:val="0"/>
          <w:numId w:val="2"/>
        </w:numPr>
        <w:spacing w:after="120"/>
        <w:ind w:left="0" w:firstLine="709"/>
        <w:rPr>
          <w:sz w:val="24"/>
          <w:szCs w:val="24"/>
        </w:rPr>
      </w:pPr>
      <w:r w:rsidRPr="0094088F">
        <w:rPr>
          <w:b/>
          <w:sz w:val="24"/>
          <w:szCs w:val="24"/>
        </w:rPr>
        <w:t>Эмпирическ</w:t>
      </w:r>
      <w:r w:rsidR="00576728" w:rsidRPr="0094088F">
        <w:rPr>
          <w:b/>
          <w:sz w:val="24"/>
          <w:szCs w:val="24"/>
        </w:rPr>
        <w:t>ая</w:t>
      </w:r>
      <w:r w:rsidRPr="0094088F">
        <w:rPr>
          <w:b/>
          <w:sz w:val="24"/>
          <w:szCs w:val="24"/>
        </w:rPr>
        <w:t xml:space="preserve"> баз</w:t>
      </w:r>
      <w:r w:rsidR="00576728" w:rsidRPr="0094088F">
        <w:rPr>
          <w:b/>
          <w:sz w:val="24"/>
          <w:szCs w:val="24"/>
        </w:rPr>
        <w:t>а</w:t>
      </w:r>
      <w:r w:rsidRPr="0094088F">
        <w:rPr>
          <w:b/>
          <w:sz w:val="24"/>
          <w:szCs w:val="24"/>
        </w:rPr>
        <w:t xml:space="preserve"> исследования:</w:t>
      </w:r>
      <w:r w:rsidR="00576728" w:rsidRPr="0094088F">
        <w:rPr>
          <w:b/>
          <w:sz w:val="24"/>
          <w:szCs w:val="24"/>
        </w:rPr>
        <w:t xml:space="preserve"> </w:t>
      </w:r>
      <w:r w:rsidR="00F67106" w:rsidRPr="0094088F">
        <w:rPr>
          <w:sz w:val="24"/>
          <w:szCs w:val="24"/>
        </w:rPr>
        <w:t>анализ эволюции российской модели рождаемости проведен на основе данных текущей статистики рождаемости, в том числе неопубликованных.</w:t>
      </w:r>
      <w:r w:rsidR="005A056B" w:rsidRPr="0094088F">
        <w:rPr>
          <w:sz w:val="24"/>
          <w:szCs w:val="24"/>
        </w:rPr>
        <w:t xml:space="preserve"> </w:t>
      </w:r>
      <w:r w:rsidR="00F67106" w:rsidRPr="0094088F">
        <w:rPr>
          <w:sz w:val="24"/>
          <w:szCs w:val="24"/>
        </w:rPr>
        <w:t>Оценка изменений в репродуктивных</w:t>
      </w:r>
      <w:r w:rsidR="00664C4E" w:rsidRPr="0094088F">
        <w:rPr>
          <w:sz w:val="24"/>
          <w:szCs w:val="24"/>
        </w:rPr>
        <w:t xml:space="preserve"> намерениях опирается на данные Выборочного наблюдения репродуктивных планов населения, проведенного Росстатом</w:t>
      </w:r>
      <w:r w:rsidR="00727447" w:rsidRPr="0094088F">
        <w:rPr>
          <w:sz w:val="24"/>
          <w:szCs w:val="24"/>
        </w:rPr>
        <w:t xml:space="preserve"> в 2012 и 2017 гг</w:t>
      </w:r>
      <w:r w:rsidR="005A056B" w:rsidRPr="0094088F">
        <w:rPr>
          <w:sz w:val="24"/>
          <w:szCs w:val="24"/>
        </w:rPr>
        <w:t xml:space="preserve">. </w:t>
      </w:r>
      <w:r w:rsidR="00664C4E" w:rsidRPr="0094088F">
        <w:rPr>
          <w:sz w:val="24"/>
          <w:szCs w:val="24"/>
        </w:rPr>
        <w:t xml:space="preserve">Анализ репродуктивного здоровья российского населения основан на данных официальной статистики и </w:t>
      </w:r>
      <w:r w:rsidR="00727447" w:rsidRPr="0094088F">
        <w:rPr>
          <w:sz w:val="24"/>
          <w:szCs w:val="24"/>
        </w:rPr>
        <w:t>данных специально организованного в рамках проекта репрезентативного в масштабах страны выборочного обследования населения 20-39 лет по выборке в 3 тыс. респондентов.</w:t>
      </w:r>
      <w:r w:rsidR="00664C4E" w:rsidRPr="0094088F">
        <w:rPr>
          <w:sz w:val="24"/>
          <w:szCs w:val="24"/>
        </w:rPr>
        <w:t xml:space="preserve"> </w:t>
      </w:r>
      <w:r w:rsidR="005A056B" w:rsidRPr="0094088F">
        <w:rPr>
          <w:sz w:val="24"/>
          <w:szCs w:val="24"/>
        </w:rPr>
        <w:t xml:space="preserve">Обзор международного опыта исследований репродуктивного здоровья базируется на анализе широкого набора российских и зарубежных исследований </w:t>
      </w:r>
      <w:r w:rsidR="00727447" w:rsidRPr="0094088F">
        <w:rPr>
          <w:sz w:val="24"/>
          <w:szCs w:val="24"/>
        </w:rPr>
        <w:t xml:space="preserve">в сфере </w:t>
      </w:r>
      <w:r w:rsidR="005A056B" w:rsidRPr="0094088F">
        <w:rPr>
          <w:sz w:val="24"/>
          <w:szCs w:val="24"/>
        </w:rPr>
        <w:t>социологи</w:t>
      </w:r>
      <w:r w:rsidR="00E63A9A">
        <w:rPr>
          <w:sz w:val="24"/>
          <w:szCs w:val="24"/>
        </w:rPr>
        <w:t>и</w:t>
      </w:r>
      <w:r w:rsidR="00727447" w:rsidRPr="0094088F">
        <w:rPr>
          <w:sz w:val="24"/>
          <w:szCs w:val="24"/>
        </w:rPr>
        <w:t>, демографии</w:t>
      </w:r>
      <w:r w:rsidR="005A056B" w:rsidRPr="0094088F">
        <w:rPr>
          <w:sz w:val="24"/>
          <w:szCs w:val="24"/>
        </w:rPr>
        <w:t xml:space="preserve"> и медицин</w:t>
      </w:r>
      <w:r w:rsidR="00727447" w:rsidRPr="0094088F">
        <w:rPr>
          <w:sz w:val="24"/>
          <w:szCs w:val="24"/>
        </w:rPr>
        <w:t>ы</w:t>
      </w:r>
      <w:r w:rsidR="00737276" w:rsidRPr="0094088F">
        <w:rPr>
          <w:sz w:val="24"/>
          <w:szCs w:val="24"/>
        </w:rPr>
        <w:t>.</w:t>
      </w:r>
      <w:r w:rsidR="005A056B" w:rsidRPr="0094088F">
        <w:rPr>
          <w:sz w:val="24"/>
          <w:szCs w:val="24"/>
        </w:rPr>
        <w:t xml:space="preserve"> Характеристика сложившейся в России системы поддержки семей, столкнувшихся с проблемами репродуктивного здоровья, составлена на основе обзора сведений релевантных нормативных правовых документов.</w:t>
      </w:r>
    </w:p>
    <w:p w14:paraId="13CB148F" w14:textId="31753574" w:rsidR="008437E5" w:rsidRPr="004E5D94" w:rsidRDefault="00D91E1B" w:rsidP="008437E5">
      <w:pPr>
        <w:pStyle w:val="a9"/>
        <w:numPr>
          <w:ilvl w:val="0"/>
          <w:numId w:val="2"/>
        </w:numPr>
        <w:spacing w:after="120"/>
        <w:ind w:left="0" w:firstLine="709"/>
        <w:rPr>
          <w:sz w:val="24"/>
          <w:szCs w:val="24"/>
        </w:rPr>
      </w:pPr>
      <w:r w:rsidRPr="0094088F">
        <w:rPr>
          <w:b/>
          <w:sz w:val="24"/>
          <w:szCs w:val="24"/>
        </w:rPr>
        <w:t>Результаты работы:</w:t>
      </w:r>
      <w:r w:rsidR="00576728" w:rsidRPr="0094088F">
        <w:rPr>
          <w:b/>
          <w:sz w:val="24"/>
          <w:szCs w:val="24"/>
        </w:rPr>
        <w:t xml:space="preserve"> </w:t>
      </w:r>
      <w:r w:rsidR="00F347A7" w:rsidRPr="0094088F">
        <w:rPr>
          <w:sz w:val="24"/>
          <w:szCs w:val="24"/>
        </w:rPr>
        <w:t>Анализ долгосрочной динамики демографических процессов показывает</w:t>
      </w:r>
      <w:r w:rsidR="00D91259" w:rsidRPr="0094088F">
        <w:rPr>
          <w:sz w:val="24"/>
          <w:szCs w:val="24"/>
        </w:rPr>
        <w:t>,</w:t>
      </w:r>
      <w:r w:rsidR="00F347A7" w:rsidRPr="0094088F">
        <w:rPr>
          <w:sz w:val="24"/>
          <w:szCs w:val="24"/>
        </w:rPr>
        <w:t xml:space="preserve"> что</w:t>
      </w:r>
      <w:r w:rsidR="00D91259" w:rsidRPr="0094088F">
        <w:rPr>
          <w:sz w:val="24"/>
          <w:szCs w:val="24"/>
        </w:rPr>
        <w:t xml:space="preserve"> Россия</w:t>
      </w:r>
      <w:r w:rsidR="00F347A7" w:rsidRPr="0094088F">
        <w:rPr>
          <w:sz w:val="24"/>
          <w:szCs w:val="24"/>
        </w:rPr>
        <w:t>, вероятнее всего,</w:t>
      </w:r>
      <w:r w:rsidR="00D91259" w:rsidRPr="0094088F">
        <w:rPr>
          <w:sz w:val="24"/>
          <w:szCs w:val="24"/>
        </w:rPr>
        <w:t xml:space="preserve"> прошла точку историческо</w:t>
      </w:r>
      <w:r w:rsidR="00F347A7" w:rsidRPr="0094088F">
        <w:rPr>
          <w:sz w:val="24"/>
          <w:szCs w:val="24"/>
        </w:rPr>
        <w:t>го минимума уровня рождаемости</w:t>
      </w:r>
      <w:r w:rsidR="00D91259" w:rsidRPr="0094088F">
        <w:rPr>
          <w:sz w:val="24"/>
          <w:szCs w:val="24"/>
        </w:rPr>
        <w:t xml:space="preserve"> </w:t>
      </w:r>
      <w:r w:rsidR="00F347A7" w:rsidRPr="0094088F">
        <w:rPr>
          <w:sz w:val="24"/>
          <w:szCs w:val="24"/>
        </w:rPr>
        <w:t>(</w:t>
      </w:r>
      <w:r w:rsidR="00D91259" w:rsidRPr="0094088F">
        <w:rPr>
          <w:sz w:val="24"/>
          <w:szCs w:val="24"/>
        </w:rPr>
        <w:t>менее 1,6 рождений в расчете на одну женщину</w:t>
      </w:r>
      <w:r w:rsidR="00F347A7" w:rsidRPr="0094088F">
        <w:rPr>
          <w:sz w:val="24"/>
          <w:szCs w:val="24"/>
        </w:rPr>
        <w:t>)</w:t>
      </w:r>
      <w:r w:rsidR="00D91259" w:rsidRPr="0094088F">
        <w:rPr>
          <w:sz w:val="24"/>
          <w:szCs w:val="24"/>
        </w:rPr>
        <w:t xml:space="preserve"> </w:t>
      </w:r>
      <w:r w:rsidR="00F347A7" w:rsidRPr="0094088F">
        <w:rPr>
          <w:sz w:val="24"/>
          <w:szCs w:val="24"/>
        </w:rPr>
        <w:t>в поколениях</w:t>
      </w:r>
      <w:r w:rsidR="00EF5C75" w:rsidRPr="0094088F">
        <w:rPr>
          <w:sz w:val="24"/>
          <w:szCs w:val="24"/>
        </w:rPr>
        <w:t xml:space="preserve"> первой половины 1970-х гг.</w:t>
      </w:r>
      <w:r w:rsidR="00D91259" w:rsidRPr="0094088F">
        <w:rPr>
          <w:sz w:val="24"/>
          <w:szCs w:val="24"/>
        </w:rPr>
        <w:t xml:space="preserve"> рождения. С учетом уровня и структуры рождаемости по очередности рождения, наблюдаемых в самые последние годы, итоговая рождаемость поколений, рожденных в конце 1970-х, будет ненамного, но выше, чем у их непосредственных предшественников. Вероятнее всего, медленный рост продо</w:t>
      </w:r>
      <w:r w:rsidR="00EF5C75" w:rsidRPr="0094088F">
        <w:rPr>
          <w:sz w:val="24"/>
          <w:szCs w:val="24"/>
        </w:rPr>
        <w:t>лжится в поколениях 1980-х гг.</w:t>
      </w:r>
      <w:r w:rsidR="00D91259" w:rsidRPr="0094088F">
        <w:rPr>
          <w:sz w:val="24"/>
          <w:szCs w:val="24"/>
        </w:rPr>
        <w:t xml:space="preserve"> рождения с тенденцией к стабилизации на уровне 1,7 рождений на одну женщину.</w:t>
      </w:r>
      <w:r w:rsidR="004E5D94">
        <w:rPr>
          <w:sz w:val="24"/>
          <w:szCs w:val="24"/>
        </w:rPr>
        <w:t xml:space="preserve"> Параллельно с этим в России происходит постепенное постарение модели рождаемости — увеличение среднего возраста матери при рождении детей всех порядков. Эта тенденция соответствует общемировым </w:t>
      </w:r>
      <w:r w:rsidR="004F19B7">
        <w:rPr>
          <w:sz w:val="24"/>
          <w:szCs w:val="24"/>
        </w:rPr>
        <w:t>трендам</w:t>
      </w:r>
      <w:r w:rsidR="004E5D94">
        <w:rPr>
          <w:sz w:val="24"/>
          <w:szCs w:val="24"/>
        </w:rPr>
        <w:t xml:space="preserve">, находит подтверждение как в данных официальной статистики, так и в данных выборочных обследований населения, и не оказывает </w:t>
      </w:r>
      <w:r w:rsidR="004F19B7">
        <w:rPr>
          <w:sz w:val="24"/>
          <w:szCs w:val="24"/>
        </w:rPr>
        <w:t>существенного</w:t>
      </w:r>
      <w:r w:rsidR="004E5D94">
        <w:rPr>
          <w:sz w:val="24"/>
          <w:szCs w:val="24"/>
        </w:rPr>
        <w:t xml:space="preserve"> влияния на среднее число детей, рожденных женщиной в течение </w:t>
      </w:r>
      <w:r w:rsidR="004E5D94" w:rsidRPr="004E5D94">
        <w:rPr>
          <w:sz w:val="24"/>
          <w:szCs w:val="24"/>
        </w:rPr>
        <w:t>жизни.</w:t>
      </w:r>
    </w:p>
    <w:p w14:paraId="1DDED210" w14:textId="19CBE519" w:rsidR="008437E5" w:rsidRPr="004E5D94" w:rsidRDefault="004E5D94" w:rsidP="008437E5">
      <w:pPr>
        <w:pStyle w:val="a9"/>
        <w:spacing w:after="120"/>
        <w:ind w:firstLine="708"/>
        <w:rPr>
          <w:sz w:val="24"/>
          <w:szCs w:val="24"/>
        </w:rPr>
      </w:pPr>
      <w:r w:rsidRPr="004E5D94">
        <w:rPr>
          <w:sz w:val="24"/>
          <w:szCs w:val="24"/>
        </w:rPr>
        <w:t>Анализ данных выборочных обследований населения показывает, что ф</w:t>
      </w:r>
      <w:r w:rsidR="008437E5" w:rsidRPr="004E5D94">
        <w:rPr>
          <w:sz w:val="24"/>
          <w:szCs w:val="24"/>
        </w:rPr>
        <w:t xml:space="preserve">еномен сожительства </w:t>
      </w:r>
      <w:r w:rsidRPr="004E5D94">
        <w:rPr>
          <w:sz w:val="24"/>
          <w:szCs w:val="24"/>
        </w:rPr>
        <w:t>в России носит преимущественно молодежный характер, м</w:t>
      </w:r>
      <w:r w:rsidR="008437E5" w:rsidRPr="004E5D94">
        <w:rPr>
          <w:sz w:val="24"/>
          <w:szCs w:val="24"/>
        </w:rPr>
        <w:t>одель двухдетной семьи по-прежнему остается наиболее предпочитаем</w:t>
      </w:r>
      <w:r w:rsidRPr="004E5D94">
        <w:rPr>
          <w:sz w:val="24"/>
          <w:szCs w:val="24"/>
        </w:rPr>
        <w:t>ой как у женщин, так и у мужчин, а м</w:t>
      </w:r>
      <w:r w:rsidR="008437E5" w:rsidRPr="004E5D94">
        <w:rPr>
          <w:sz w:val="24"/>
          <w:szCs w:val="24"/>
        </w:rPr>
        <w:t>еры семейной политики, вв</w:t>
      </w:r>
      <w:r w:rsidRPr="004E5D94">
        <w:rPr>
          <w:sz w:val="24"/>
          <w:szCs w:val="24"/>
        </w:rPr>
        <w:t>еденные с 2007 г.</w:t>
      </w:r>
      <w:r w:rsidR="008437E5" w:rsidRPr="004E5D94">
        <w:rPr>
          <w:sz w:val="24"/>
          <w:szCs w:val="24"/>
        </w:rPr>
        <w:t xml:space="preserve">, находят поддержку среди </w:t>
      </w:r>
      <w:r w:rsidRPr="004E5D94">
        <w:rPr>
          <w:sz w:val="24"/>
          <w:szCs w:val="24"/>
        </w:rPr>
        <w:t>населения</w:t>
      </w:r>
      <w:r w:rsidR="008437E5" w:rsidRPr="004E5D94">
        <w:rPr>
          <w:sz w:val="24"/>
          <w:szCs w:val="24"/>
        </w:rPr>
        <w:t>, особенно в случае откладывания рождения ребенка.</w:t>
      </w:r>
    </w:p>
    <w:p w14:paraId="19332DAD" w14:textId="660D08A7" w:rsidR="00F347A7" w:rsidRPr="00692D1D" w:rsidRDefault="00F347A7" w:rsidP="00F347A7">
      <w:pPr>
        <w:pStyle w:val="a9"/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F347A7">
        <w:rPr>
          <w:sz w:val="24"/>
          <w:szCs w:val="24"/>
        </w:rPr>
        <w:t xml:space="preserve">езультаты </w:t>
      </w:r>
      <w:r>
        <w:rPr>
          <w:sz w:val="24"/>
          <w:szCs w:val="24"/>
        </w:rPr>
        <w:t xml:space="preserve">эмпирических </w:t>
      </w:r>
      <w:r w:rsidRPr="00F347A7">
        <w:rPr>
          <w:sz w:val="24"/>
          <w:szCs w:val="24"/>
        </w:rPr>
        <w:t xml:space="preserve">исследований </w:t>
      </w:r>
      <w:r>
        <w:rPr>
          <w:sz w:val="24"/>
          <w:szCs w:val="24"/>
        </w:rPr>
        <w:t>репродуктивного здоровья</w:t>
      </w:r>
      <w:r w:rsidRPr="00F347A7">
        <w:rPr>
          <w:sz w:val="24"/>
          <w:szCs w:val="24"/>
        </w:rPr>
        <w:t xml:space="preserve"> позволяют выявить причины несвоевремен</w:t>
      </w:r>
      <w:r w:rsidR="003C4705">
        <w:rPr>
          <w:sz w:val="24"/>
          <w:szCs w:val="24"/>
        </w:rPr>
        <w:t>ной</w:t>
      </w:r>
      <w:r w:rsidRPr="00F347A7">
        <w:rPr>
          <w:sz w:val="24"/>
          <w:szCs w:val="24"/>
        </w:rPr>
        <w:t xml:space="preserve"> </w:t>
      </w:r>
      <w:r w:rsidR="003C4705">
        <w:rPr>
          <w:sz w:val="24"/>
          <w:szCs w:val="24"/>
        </w:rPr>
        <w:t>диагностики</w:t>
      </w:r>
      <w:r w:rsidRPr="00F347A7">
        <w:rPr>
          <w:sz w:val="24"/>
          <w:szCs w:val="24"/>
        </w:rPr>
        <w:t xml:space="preserve"> и корректировки патологий репродуктивной системы и предложить способы их устранения:</w:t>
      </w:r>
      <w:r>
        <w:rPr>
          <w:sz w:val="24"/>
          <w:szCs w:val="24"/>
        </w:rPr>
        <w:t xml:space="preserve"> (1) </w:t>
      </w:r>
      <w:r w:rsidRPr="00692D1D">
        <w:rPr>
          <w:sz w:val="24"/>
          <w:szCs w:val="24"/>
        </w:rPr>
        <w:t>бессимптомность некоторых патологий, вызывающих бесплодие, указывает на необходимость проведения скринингов — профилактических обследований и тестов среди групп населения с повышенными рисками заражения;</w:t>
      </w:r>
      <w:r>
        <w:rPr>
          <w:sz w:val="24"/>
          <w:szCs w:val="24"/>
        </w:rPr>
        <w:t xml:space="preserve"> (2) </w:t>
      </w:r>
      <w:r w:rsidRPr="00692D1D">
        <w:rPr>
          <w:sz w:val="24"/>
          <w:szCs w:val="24"/>
        </w:rPr>
        <w:t>низкая осведомленность медицинских работников о развитии отдельных патологий, влияющих на репродуктивное здоровье, требует разработки клинических рекомендаций по их своевременной диагностике и лечению, включению этих знаний в образовательные программы по подготовке врачей;</w:t>
      </w:r>
      <w:r>
        <w:rPr>
          <w:sz w:val="24"/>
          <w:szCs w:val="24"/>
        </w:rPr>
        <w:t xml:space="preserve"> (3) </w:t>
      </w:r>
      <w:r w:rsidRPr="00692D1D">
        <w:rPr>
          <w:sz w:val="24"/>
          <w:szCs w:val="24"/>
        </w:rPr>
        <w:t>недостаточная информированность населения о признаках заболеваний репродуктивной системы и возрасте как важном факторе репродуктивного здоровья может быть скорректирована распространением соответствующей информации по месту лечения, учебы, в СМИ (на специализированных Интернет-ресурсах), ослаблением стигматизации тем репродуктивного здоровья женщины и мужчины</w:t>
      </w:r>
      <w:r w:rsidR="004F19B7">
        <w:rPr>
          <w:sz w:val="24"/>
          <w:szCs w:val="24"/>
        </w:rPr>
        <w:t xml:space="preserve"> в публичном поле</w:t>
      </w:r>
      <w:r w:rsidRPr="00692D1D">
        <w:rPr>
          <w:sz w:val="24"/>
          <w:szCs w:val="24"/>
        </w:rPr>
        <w:t>;</w:t>
      </w:r>
      <w:r>
        <w:rPr>
          <w:sz w:val="24"/>
          <w:szCs w:val="24"/>
        </w:rPr>
        <w:t xml:space="preserve"> (4) </w:t>
      </w:r>
      <w:r w:rsidRPr="00692D1D">
        <w:rPr>
          <w:sz w:val="24"/>
          <w:szCs w:val="24"/>
        </w:rPr>
        <w:t>реализация комплексной политики по популяризации здорового образа жизни — отказа от употребления алкоголя, курения, чрезмерных физических нагрузок или их отсутствия, а также распространение норм сбалан</w:t>
      </w:r>
      <w:r w:rsidR="004F19B7">
        <w:rPr>
          <w:sz w:val="24"/>
          <w:szCs w:val="24"/>
        </w:rPr>
        <w:t>сированного питания</w:t>
      </w:r>
      <w:r w:rsidRPr="00692D1D">
        <w:rPr>
          <w:sz w:val="24"/>
          <w:szCs w:val="24"/>
        </w:rPr>
        <w:t xml:space="preserve"> может сопровождаться положительными внешними эффектами в сфере репродуктивного здоровья населения и рождаемости. </w:t>
      </w:r>
    </w:p>
    <w:p w14:paraId="233BC13B" w14:textId="4F4E62F5" w:rsidR="00F347A7" w:rsidRPr="00F347A7" w:rsidRDefault="00F347A7" w:rsidP="00F347A7">
      <w:pPr>
        <w:pStyle w:val="a9"/>
        <w:spacing w:after="120"/>
        <w:ind w:firstLine="708"/>
        <w:rPr>
          <w:sz w:val="24"/>
          <w:szCs w:val="24"/>
        </w:rPr>
      </w:pPr>
      <w:r w:rsidRPr="00F347A7">
        <w:rPr>
          <w:sz w:val="24"/>
          <w:szCs w:val="24"/>
        </w:rPr>
        <w:t>Существующие исследования также показывают, что распространенность инфертильности связана с социально-экономическим статусом населения (уровнем доходной обеспеченности, образованием, национальной принадлежностью): чем ниже статус, тем выше уровень инфертильности. Это связано с тем, что в группах с низким социально-экономическим статусом в среднем наблюдается более низкий общий уровень здоровья; выше распространены риски распространения ЗППП, которые могут приводить к инфертильности в отсутствии лечения; меньше финансовых возможностей для своевременной диагностики патологий и их лечения. В то же время такой фактор, как откладывание начала репродуктивной карьеры на более поздний возраст, напротив, играет б</w:t>
      </w:r>
      <w:r w:rsidRPr="004F19B7">
        <w:rPr>
          <w:b/>
          <w:sz w:val="24"/>
          <w:szCs w:val="24"/>
        </w:rPr>
        <w:t>о</w:t>
      </w:r>
      <w:r w:rsidRPr="00F347A7">
        <w:rPr>
          <w:sz w:val="24"/>
          <w:szCs w:val="24"/>
        </w:rPr>
        <w:t>льшую роль в группах с высоким социально-экономическим статусом, хотя его эффект и не перевешивает негативного влияния описанных выше параметров. Таким образом, причины или факторы инфертильности, особенно в развитых странах, могут быть существенно дифференцированы по группам населения, что должно найти отражение в системе мер профилактики репродуктивных проблем.</w:t>
      </w:r>
    </w:p>
    <w:p w14:paraId="284CA4E5" w14:textId="6963D4E8" w:rsidR="003C4705" w:rsidRDefault="00FD7DAD" w:rsidP="00D91259">
      <w:pPr>
        <w:pStyle w:val="a9"/>
        <w:spacing w:after="120"/>
        <w:ind w:firstLine="708"/>
        <w:rPr>
          <w:sz w:val="24"/>
          <w:szCs w:val="24"/>
        </w:rPr>
      </w:pPr>
      <w:r w:rsidRPr="00FD7DAD">
        <w:rPr>
          <w:sz w:val="24"/>
          <w:szCs w:val="24"/>
        </w:rPr>
        <w:t xml:space="preserve">Результаты, полученные </w:t>
      </w:r>
      <w:r w:rsidR="00F347A7">
        <w:rPr>
          <w:sz w:val="24"/>
          <w:szCs w:val="24"/>
        </w:rPr>
        <w:t>при исследовании поведения российского</w:t>
      </w:r>
      <w:r w:rsidRPr="00FD7DAD">
        <w:rPr>
          <w:sz w:val="24"/>
          <w:szCs w:val="24"/>
        </w:rPr>
        <w:t xml:space="preserve"> населения в сфере репродуктивного здоровья, указывают на то, что единственным профильным специалистом, регулярные визиты к которому одинаково распространены во всех социально-демографических группах населения, является ги</w:t>
      </w:r>
      <w:r w:rsidR="004F19B7">
        <w:rPr>
          <w:sz w:val="24"/>
          <w:szCs w:val="24"/>
        </w:rPr>
        <w:t>неколог — посещение этого врача по крайней мере</w:t>
      </w:r>
      <w:r w:rsidRPr="00FD7DAD">
        <w:rPr>
          <w:sz w:val="24"/>
          <w:szCs w:val="24"/>
        </w:rPr>
        <w:t xml:space="preserve"> один раз в год вошло в стандарт поведения российских женщин репродуктивного возраста (так ведут себя около 80% женщин в возрасте 20-39 лет). По всем остальным специалистам, включенным в рассмотрение, — маммологу для женщин, урологу и андрологу для мужчин — наблюдается выраженный образовательный градиент: чем выше уровень достигнутого образования в группе, тем выше в ней доля тех, кто посещал профильного специалиста на протяжении года до проведения опроса. </w:t>
      </w:r>
      <w:r w:rsidR="003C4705">
        <w:rPr>
          <w:sz w:val="24"/>
          <w:szCs w:val="24"/>
        </w:rPr>
        <w:t>Кроме этого, проведенный анализ показал, что в системе медицинского обслуживания отсутствуют врачи, специализирующиеся на мужском репродуктивном здоровье</w:t>
      </w:r>
      <w:r w:rsidR="004F19B7">
        <w:rPr>
          <w:sz w:val="24"/>
          <w:szCs w:val="24"/>
        </w:rPr>
        <w:t xml:space="preserve"> и профилактике, а не терапии патологий в указанной сфере</w:t>
      </w:r>
      <w:r w:rsidR="003C4705">
        <w:rPr>
          <w:sz w:val="24"/>
          <w:szCs w:val="24"/>
        </w:rPr>
        <w:t>.</w:t>
      </w:r>
    </w:p>
    <w:p w14:paraId="48780E7D" w14:textId="335E5904" w:rsidR="006B2A42" w:rsidRPr="00FD7DAD" w:rsidRDefault="003C4705" w:rsidP="00D91259">
      <w:pPr>
        <w:pStyle w:val="a9"/>
        <w:spacing w:after="120"/>
        <w:ind w:firstLine="708"/>
        <w:rPr>
          <w:sz w:val="24"/>
          <w:szCs w:val="24"/>
          <w:highlight w:val="yellow"/>
        </w:rPr>
      </w:pPr>
      <w:r>
        <w:rPr>
          <w:sz w:val="24"/>
          <w:szCs w:val="24"/>
        </w:rPr>
        <w:t>В целом п</w:t>
      </w:r>
      <w:r w:rsidR="00FD7DAD" w:rsidRPr="00FD7DAD">
        <w:rPr>
          <w:sz w:val="24"/>
          <w:szCs w:val="24"/>
        </w:rPr>
        <w:t>олученные данные говорят о недостаточной информированности части населения о репродуктивном здоровье и необходимости профилактического наблюдения за ним; на самых первых этапах реализации политики, нацеленной на сокращение репродуктивных потерь и сбережение репродуктивного здоровья населения, усилия могут быть направлены именно на повышение уровня информированности населения.</w:t>
      </w:r>
    </w:p>
    <w:p w14:paraId="6181C51B" w14:textId="01AAE5B4" w:rsidR="00D91E1B" w:rsidRDefault="00FD7DAD" w:rsidP="00FD7D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FD7DAD">
        <w:rPr>
          <w:rFonts w:ascii="Times New Roman" w:hAnsi="Times New Roman" w:cs="Times New Roman"/>
          <w:sz w:val="24"/>
          <w:szCs w:val="24"/>
        </w:rPr>
        <w:t xml:space="preserve">есмотря на то, что подавляющее большинство </w:t>
      </w:r>
      <w:r w:rsidR="004F19B7">
        <w:rPr>
          <w:rFonts w:ascii="Times New Roman" w:hAnsi="Times New Roman" w:cs="Times New Roman"/>
          <w:sz w:val="24"/>
          <w:szCs w:val="24"/>
        </w:rPr>
        <w:t>россиян</w:t>
      </w:r>
      <w:r w:rsidRPr="00FD7DAD">
        <w:rPr>
          <w:rFonts w:ascii="Times New Roman" w:hAnsi="Times New Roman" w:cs="Times New Roman"/>
          <w:sz w:val="24"/>
          <w:szCs w:val="24"/>
        </w:rPr>
        <w:t>, получ</w:t>
      </w:r>
      <w:r w:rsidR="004F19B7">
        <w:rPr>
          <w:rFonts w:ascii="Times New Roman" w:hAnsi="Times New Roman" w:cs="Times New Roman"/>
          <w:sz w:val="24"/>
          <w:szCs w:val="24"/>
        </w:rPr>
        <w:t>ающих</w:t>
      </w:r>
      <w:r w:rsidRPr="00FD7DAD">
        <w:rPr>
          <w:rFonts w:ascii="Times New Roman" w:hAnsi="Times New Roman" w:cs="Times New Roman"/>
          <w:sz w:val="24"/>
          <w:szCs w:val="24"/>
        </w:rPr>
        <w:t xml:space="preserve"> рекомендации по лечению в ходе визита к профильному специалисту</w:t>
      </w:r>
      <w:r w:rsidR="004F19B7">
        <w:rPr>
          <w:rFonts w:ascii="Times New Roman" w:hAnsi="Times New Roman" w:cs="Times New Roman"/>
          <w:sz w:val="24"/>
          <w:szCs w:val="24"/>
        </w:rPr>
        <w:t xml:space="preserve"> (гинекологу, урологу и др.)</w:t>
      </w:r>
      <w:r w:rsidRPr="00FD7DAD">
        <w:rPr>
          <w:rFonts w:ascii="Times New Roman" w:hAnsi="Times New Roman" w:cs="Times New Roman"/>
          <w:sz w:val="24"/>
          <w:szCs w:val="24"/>
        </w:rPr>
        <w:t>, выполняли назначенные врачом предписания, только ¾ соблюдавших рекомендации по лечению по его завершении совершили контрольный визит ко врачу с тем, чтобы убедиться в выздоровлении либо получить дополнительные предписания в случае недостаточно убедительных результатов или низкой эффективности выбранного протокола. В этой ситуации кроются долгосрочные риски: не до конца пройденное лечение может приводить к рецидивам и развитию хронических форм заболеваний. Если речь идет об инфекционных заболеваниях, это может в дальнейшем приводить к серьезным последствиям для репродуктивного здоровья, а потому развитие механизмов контроля за результатами лечения, популяризация информации о важности контрольных визитов по его завершении, создание системы стимулов к такому поведению — все это</w:t>
      </w:r>
      <w:r w:rsidR="004F19B7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FD7DAD">
        <w:rPr>
          <w:rFonts w:ascii="Times New Roman" w:hAnsi="Times New Roman" w:cs="Times New Roman"/>
          <w:sz w:val="24"/>
          <w:szCs w:val="24"/>
        </w:rPr>
        <w:t xml:space="preserve"> </w:t>
      </w:r>
      <w:r w:rsidR="004F19B7">
        <w:rPr>
          <w:rFonts w:ascii="Times New Roman" w:hAnsi="Times New Roman" w:cs="Times New Roman"/>
          <w:sz w:val="24"/>
          <w:szCs w:val="24"/>
        </w:rPr>
        <w:t>должно</w:t>
      </w:r>
      <w:r w:rsidRPr="00FD7DAD">
        <w:rPr>
          <w:rFonts w:ascii="Times New Roman" w:hAnsi="Times New Roman" w:cs="Times New Roman"/>
          <w:sz w:val="24"/>
          <w:szCs w:val="24"/>
        </w:rPr>
        <w:t xml:space="preserve"> стать задачами политики по сохранению репродуктивного здоровья населения.</w:t>
      </w:r>
    </w:p>
    <w:p w14:paraId="65653519" w14:textId="342E642F" w:rsidR="00E5217E" w:rsidRDefault="00A25527" w:rsidP="00FD7D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527">
        <w:rPr>
          <w:rFonts w:ascii="Times New Roman" w:hAnsi="Times New Roman" w:cs="Times New Roman"/>
          <w:sz w:val="24"/>
          <w:szCs w:val="24"/>
        </w:rPr>
        <w:t>В то же время выборочные обследования населения 2011 и 2018 гг., на данные которых мы опирались в ходе анализа, показали невысок</w:t>
      </w:r>
      <w:r w:rsidR="004F19B7">
        <w:rPr>
          <w:rFonts w:ascii="Times New Roman" w:hAnsi="Times New Roman" w:cs="Times New Roman"/>
          <w:sz w:val="24"/>
          <w:szCs w:val="24"/>
        </w:rPr>
        <w:t>ий общий уровень</w:t>
      </w:r>
      <w:r w:rsidRPr="00A25527">
        <w:rPr>
          <w:rFonts w:ascii="Times New Roman" w:hAnsi="Times New Roman" w:cs="Times New Roman"/>
          <w:sz w:val="24"/>
          <w:szCs w:val="24"/>
        </w:rPr>
        <w:t xml:space="preserve"> распространенности бесплодия среди населения — на уровне 3-5%</w:t>
      </w:r>
      <w:r w:rsidR="004F19B7">
        <w:rPr>
          <w:rFonts w:ascii="Times New Roman" w:hAnsi="Times New Roman" w:cs="Times New Roman"/>
          <w:sz w:val="24"/>
          <w:szCs w:val="24"/>
        </w:rPr>
        <w:t xml:space="preserve"> населения в возрасте 15-44 лет</w:t>
      </w:r>
      <w:r w:rsidRPr="00A25527">
        <w:rPr>
          <w:rFonts w:ascii="Times New Roman" w:hAnsi="Times New Roman" w:cs="Times New Roman"/>
          <w:sz w:val="24"/>
          <w:szCs w:val="24"/>
        </w:rPr>
        <w:t>. Важно учитывать, что это самооценка, а не медицинское обследование, и в данной стигматизированной области респонденты могут скорее замалчивать существующий диагноз, чем п</w:t>
      </w:r>
      <w:r w:rsidR="00E5217E">
        <w:rPr>
          <w:rFonts w:ascii="Times New Roman" w:hAnsi="Times New Roman" w:cs="Times New Roman"/>
          <w:sz w:val="24"/>
          <w:szCs w:val="24"/>
        </w:rPr>
        <w:t>риписывать себе несуществующий.</w:t>
      </w:r>
    </w:p>
    <w:p w14:paraId="0DE1440A" w14:textId="14714788" w:rsidR="00A25527" w:rsidRDefault="00E5217E" w:rsidP="00FD7D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779">
        <w:rPr>
          <w:rFonts w:ascii="Times New Roman" w:hAnsi="Times New Roman" w:cs="Times New Roman"/>
          <w:sz w:val="24"/>
          <w:szCs w:val="24"/>
        </w:rPr>
        <w:t>Одним из основных барьеров к преодолению бесплодия современными методами являются широко распространенные предрассудки населения, связанные с плохим знанием о технологиях.</w:t>
      </w:r>
      <w:r w:rsidR="00415779" w:rsidRPr="00415779">
        <w:rPr>
          <w:rFonts w:ascii="Times New Roman" w:hAnsi="Times New Roman" w:cs="Times New Roman"/>
          <w:sz w:val="24"/>
          <w:szCs w:val="24"/>
        </w:rPr>
        <w:t xml:space="preserve"> При этом обзор действующих мер поддержки семей с проблемами репродуктивного здоровья показал, что когда диагноз «бесплодие» уже установлен, существующая система государствен</w:t>
      </w:r>
      <w:bookmarkStart w:id="0" w:name="_GoBack"/>
      <w:bookmarkEnd w:id="0"/>
      <w:r w:rsidR="00415779" w:rsidRPr="00415779">
        <w:rPr>
          <w:rFonts w:ascii="Times New Roman" w:hAnsi="Times New Roman" w:cs="Times New Roman"/>
          <w:sz w:val="24"/>
          <w:szCs w:val="24"/>
        </w:rPr>
        <w:t xml:space="preserve">ной помощи при бесплодии в России достаточно эффективна. Она позволяет преодолеть экономическое неравенство за счет государственных гарантий помощи в рамках ОМС, тем не менее, географическое неравенство до некоторой степени сохраняется, прежде всего, в отношении сельских жителей, обладающих меньшим человеческим капиталом для преодоления бюрократических барьеров, все же достаточно заметных в этой </w:t>
      </w:r>
      <w:r w:rsidR="00415779" w:rsidRPr="0094088F">
        <w:rPr>
          <w:rFonts w:ascii="Times New Roman" w:hAnsi="Times New Roman" w:cs="Times New Roman"/>
          <w:sz w:val="24"/>
          <w:szCs w:val="24"/>
        </w:rPr>
        <w:t>области.</w:t>
      </w:r>
    </w:p>
    <w:p w14:paraId="0232EF70" w14:textId="66991A9A" w:rsidR="006F522E" w:rsidRPr="00723855" w:rsidRDefault="006F522E" w:rsidP="00FD7D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Сбережение репродуктивного здоровья населения и развитие методов преодоления бесплодия могут стать </w:t>
      </w:r>
      <w:r w:rsidR="00814687">
        <w:rPr>
          <w:rFonts w:ascii="Times New Roman" w:hAnsi="Times New Roman" w:cs="Times New Roman"/>
          <w:sz w:val="24"/>
          <w:szCs w:val="24"/>
        </w:rPr>
        <w:t xml:space="preserve">одним из </w:t>
      </w:r>
      <w:r>
        <w:rPr>
          <w:rFonts w:ascii="Times New Roman" w:hAnsi="Times New Roman" w:cs="Times New Roman"/>
          <w:sz w:val="24"/>
          <w:szCs w:val="24"/>
        </w:rPr>
        <w:t>направлени</w:t>
      </w:r>
      <w:r w:rsidR="0081468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политики по поддержке рождаемости. Одновременно с этим в России сохраняется нереализованный потенциал и в других сферах, относящихся к репродуктивному здоровью населения в широкой трактовке, а именно: в снижении младенческой, перинатальной и материнской смертности, а также профилактике абортов.</w:t>
      </w:r>
      <w:r w:rsidR="00723855">
        <w:rPr>
          <w:rFonts w:ascii="Times New Roman" w:hAnsi="Times New Roman" w:cs="Times New Roman"/>
          <w:sz w:val="24"/>
          <w:szCs w:val="24"/>
        </w:rPr>
        <w:t xml:space="preserve"> Несмотря на то, что в количественном измерении потенциал всех указанных направлений с точки зрения повышения численности населения может быть небольшим, </w:t>
      </w:r>
      <w:r w:rsidR="00723855" w:rsidRPr="00723855">
        <w:rPr>
          <w:rFonts w:ascii="Times New Roman" w:hAnsi="Times New Roman" w:cs="Times New Roman"/>
          <w:sz w:val="24"/>
          <w:szCs w:val="24"/>
        </w:rPr>
        <w:t>охрана репродуктивного здоровья и недопущение «репродуктивных потерь» имеет большое гуманистическое значение</w:t>
      </w:r>
      <w:r w:rsidR="00723855">
        <w:rPr>
          <w:rFonts w:ascii="Times New Roman" w:hAnsi="Times New Roman" w:cs="Times New Roman"/>
          <w:sz w:val="24"/>
          <w:szCs w:val="24"/>
        </w:rPr>
        <w:t>.</w:t>
      </w:r>
    </w:p>
    <w:p w14:paraId="4F38FAD3" w14:textId="2E11095B" w:rsidR="002F249A" w:rsidRPr="005B6C4A" w:rsidRDefault="00D91E1B" w:rsidP="00990302">
      <w:pPr>
        <w:pStyle w:val="a9"/>
        <w:numPr>
          <w:ilvl w:val="0"/>
          <w:numId w:val="2"/>
        </w:numPr>
        <w:spacing w:after="120"/>
        <w:ind w:left="0" w:firstLine="709"/>
        <w:rPr>
          <w:b/>
          <w:sz w:val="24"/>
          <w:szCs w:val="24"/>
        </w:rPr>
      </w:pPr>
      <w:r w:rsidRPr="005B6C4A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 w:rsidRPr="005B6C4A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 w:rsidRPr="005B6C4A">
        <w:rPr>
          <w:b/>
          <w:sz w:val="24"/>
          <w:szCs w:val="24"/>
        </w:rPr>
        <w:t xml:space="preserve">: </w:t>
      </w:r>
      <w:r w:rsidR="00285D90" w:rsidRPr="005B6C4A">
        <w:rPr>
          <w:sz w:val="24"/>
          <w:szCs w:val="24"/>
        </w:rPr>
        <w:t xml:space="preserve">результаты исследования </w:t>
      </w:r>
      <w:r w:rsidR="005B6C4A" w:rsidRPr="005B6C4A">
        <w:rPr>
          <w:sz w:val="24"/>
          <w:szCs w:val="24"/>
        </w:rPr>
        <w:t>были использованы с целью экспертного сопровождении органов исполнительной власти, а также в рамках работы экспертной группы по национальному проекту «Демография» при Министерстве труда и социальной защиты РФ</w:t>
      </w:r>
      <w:r w:rsidR="00285D90" w:rsidRPr="005B6C4A">
        <w:rPr>
          <w:sz w:val="24"/>
          <w:szCs w:val="24"/>
        </w:rPr>
        <w:t>.</w:t>
      </w:r>
    </w:p>
    <w:sectPr w:rsidR="002F249A" w:rsidRPr="005B6C4A" w:rsidSect="00E4046C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22F1C" w14:textId="77777777" w:rsidR="00E050AB" w:rsidRDefault="00E050AB" w:rsidP="00F73371">
      <w:pPr>
        <w:spacing w:after="0" w:line="240" w:lineRule="auto"/>
      </w:pPr>
      <w:r>
        <w:separator/>
      </w:r>
    </w:p>
  </w:endnote>
  <w:endnote w:type="continuationSeparator" w:id="0">
    <w:p w14:paraId="012234B7" w14:textId="77777777" w:rsidR="00E050AB" w:rsidRDefault="00E050AB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17287"/>
      <w:docPartObj>
        <w:docPartGallery w:val="Page Numbers (Bottom of Page)"/>
        <w:docPartUnique/>
      </w:docPartObj>
    </w:sdtPr>
    <w:sdtContent>
      <w:p w14:paraId="54FA3BC2" w14:textId="41C08B57" w:rsidR="00E4046C" w:rsidRDefault="00E404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827CDE" w14:textId="77777777" w:rsidR="00E4046C" w:rsidRDefault="00E404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3352" w14:textId="77777777" w:rsidR="00E4046C" w:rsidRPr="00E4046C" w:rsidRDefault="00E4046C" w:rsidP="00E4046C">
    <w:pPr>
      <w:pStyle w:val="a7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48516" w14:textId="77777777" w:rsidR="00E050AB" w:rsidRDefault="00E050AB" w:rsidP="00F73371">
      <w:pPr>
        <w:spacing w:after="0" w:line="240" w:lineRule="auto"/>
      </w:pPr>
      <w:r>
        <w:separator/>
      </w:r>
    </w:p>
  </w:footnote>
  <w:footnote w:type="continuationSeparator" w:id="0">
    <w:p w14:paraId="067DDB25" w14:textId="77777777" w:rsidR="00E050AB" w:rsidRDefault="00E050AB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8374" w14:textId="77777777" w:rsidR="00387DB0" w:rsidRPr="00F73371" w:rsidRDefault="00387DB0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9D4"/>
    <w:multiLevelType w:val="multilevel"/>
    <w:tmpl w:val="F990921C"/>
    <w:lvl w:ilvl="0">
      <w:start w:val="1"/>
      <w:numFmt w:val="decimal"/>
      <w:lvlText w:val="%1"/>
      <w:lvlJc w:val="left"/>
      <w:pPr>
        <w:ind w:left="439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51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6" w:hanging="1800"/>
      </w:pPr>
      <w:rPr>
        <w:rFonts w:hint="default"/>
      </w:rPr>
    </w:lvl>
  </w:abstractNum>
  <w:abstractNum w:abstractNumId="1" w15:restartNumberingAfterBreak="0">
    <w:nsid w:val="03672CB9"/>
    <w:multiLevelType w:val="hybridMultilevel"/>
    <w:tmpl w:val="D49CE572"/>
    <w:lvl w:ilvl="0" w:tplc="F6F0F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9C42FF"/>
    <w:multiLevelType w:val="hybridMultilevel"/>
    <w:tmpl w:val="0B9CB624"/>
    <w:lvl w:ilvl="0" w:tplc="C806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A0103"/>
    <w:multiLevelType w:val="hybridMultilevel"/>
    <w:tmpl w:val="037C09B6"/>
    <w:lvl w:ilvl="0" w:tplc="C806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2D42"/>
    <w:rsid w:val="00032897"/>
    <w:rsid w:val="00050241"/>
    <w:rsid w:val="00071DCD"/>
    <w:rsid w:val="0007475E"/>
    <w:rsid w:val="0009130C"/>
    <w:rsid w:val="000D4827"/>
    <w:rsid w:val="000E0E6F"/>
    <w:rsid w:val="000F09AB"/>
    <w:rsid w:val="00117A99"/>
    <w:rsid w:val="001419FD"/>
    <w:rsid w:val="001451C0"/>
    <w:rsid w:val="00195123"/>
    <w:rsid w:val="001A39CE"/>
    <w:rsid w:val="001B4A4C"/>
    <w:rsid w:val="001C50C1"/>
    <w:rsid w:val="001E1371"/>
    <w:rsid w:val="002312FE"/>
    <w:rsid w:val="00244DFC"/>
    <w:rsid w:val="0024637B"/>
    <w:rsid w:val="002519B4"/>
    <w:rsid w:val="00274360"/>
    <w:rsid w:val="00285D90"/>
    <w:rsid w:val="00297FF4"/>
    <w:rsid w:val="002A61EB"/>
    <w:rsid w:val="002B4D39"/>
    <w:rsid w:val="002B7C90"/>
    <w:rsid w:val="002C2057"/>
    <w:rsid w:val="002C57CA"/>
    <w:rsid w:val="002E4D71"/>
    <w:rsid w:val="002F249A"/>
    <w:rsid w:val="003108DE"/>
    <w:rsid w:val="003263E3"/>
    <w:rsid w:val="00387DB0"/>
    <w:rsid w:val="00391A85"/>
    <w:rsid w:val="003A3CDE"/>
    <w:rsid w:val="003C4705"/>
    <w:rsid w:val="003C6100"/>
    <w:rsid w:val="003D01E2"/>
    <w:rsid w:val="003D458B"/>
    <w:rsid w:val="003F4AAD"/>
    <w:rsid w:val="00402FCC"/>
    <w:rsid w:val="00415779"/>
    <w:rsid w:val="00417264"/>
    <w:rsid w:val="00420D30"/>
    <w:rsid w:val="00473316"/>
    <w:rsid w:val="00473D96"/>
    <w:rsid w:val="00486757"/>
    <w:rsid w:val="0049064B"/>
    <w:rsid w:val="004A3D35"/>
    <w:rsid w:val="004C10E0"/>
    <w:rsid w:val="004E5805"/>
    <w:rsid w:val="004E5D94"/>
    <w:rsid w:val="004F19B7"/>
    <w:rsid w:val="0050761F"/>
    <w:rsid w:val="0051126D"/>
    <w:rsid w:val="00523D5C"/>
    <w:rsid w:val="00525FE8"/>
    <w:rsid w:val="00546CBA"/>
    <w:rsid w:val="00576728"/>
    <w:rsid w:val="0058351F"/>
    <w:rsid w:val="00593447"/>
    <w:rsid w:val="005A056B"/>
    <w:rsid w:val="005A64BB"/>
    <w:rsid w:val="005B1039"/>
    <w:rsid w:val="005B6C4A"/>
    <w:rsid w:val="005D338F"/>
    <w:rsid w:val="005E03D3"/>
    <w:rsid w:val="00621F99"/>
    <w:rsid w:val="00624454"/>
    <w:rsid w:val="00635F77"/>
    <w:rsid w:val="00664C4E"/>
    <w:rsid w:val="00674699"/>
    <w:rsid w:val="00680234"/>
    <w:rsid w:val="00682A1E"/>
    <w:rsid w:val="006B2A42"/>
    <w:rsid w:val="006C04E5"/>
    <w:rsid w:val="006C6DDB"/>
    <w:rsid w:val="006E45F8"/>
    <w:rsid w:val="006F522E"/>
    <w:rsid w:val="00700BE0"/>
    <w:rsid w:val="00713E1A"/>
    <w:rsid w:val="00723855"/>
    <w:rsid w:val="00727447"/>
    <w:rsid w:val="0073293A"/>
    <w:rsid w:val="00737276"/>
    <w:rsid w:val="00740DCA"/>
    <w:rsid w:val="007610B2"/>
    <w:rsid w:val="007829E3"/>
    <w:rsid w:val="007865B4"/>
    <w:rsid w:val="007875E0"/>
    <w:rsid w:val="00796071"/>
    <w:rsid w:val="007A0BF0"/>
    <w:rsid w:val="007B15F2"/>
    <w:rsid w:val="007F671D"/>
    <w:rsid w:val="0080536C"/>
    <w:rsid w:val="00814687"/>
    <w:rsid w:val="008272AB"/>
    <w:rsid w:val="008437E5"/>
    <w:rsid w:val="00853873"/>
    <w:rsid w:val="00885D08"/>
    <w:rsid w:val="008B0627"/>
    <w:rsid w:val="008E0A9C"/>
    <w:rsid w:val="008F67E4"/>
    <w:rsid w:val="009070CF"/>
    <w:rsid w:val="00922CC4"/>
    <w:rsid w:val="009251D4"/>
    <w:rsid w:val="00931E66"/>
    <w:rsid w:val="0094088F"/>
    <w:rsid w:val="0094377E"/>
    <w:rsid w:val="00986CB3"/>
    <w:rsid w:val="00990302"/>
    <w:rsid w:val="00995954"/>
    <w:rsid w:val="009B2092"/>
    <w:rsid w:val="009C4C78"/>
    <w:rsid w:val="009D212D"/>
    <w:rsid w:val="00A20295"/>
    <w:rsid w:val="00A25527"/>
    <w:rsid w:val="00A43DCE"/>
    <w:rsid w:val="00A57EE7"/>
    <w:rsid w:val="00A615F9"/>
    <w:rsid w:val="00AC182B"/>
    <w:rsid w:val="00AD3C17"/>
    <w:rsid w:val="00AF3C31"/>
    <w:rsid w:val="00B1338F"/>
    <w:rsid w:val="00B13D24"/>
    <w:rsid w:val="00B429D9"/>
    <w:rsid w:val="00B544D9"/>
    <w:rsid w:val="00B55419"/>
    <w:rsid w:val="00BA7C65"/>
    <w:rsid w:val="00BB50C0"/>
    <w:rsid w:val="00BB745B"/>
    <w:rsid w:val="00BC6C1C"/>
    <w:rsid w:val="00BD4C18"/>
    <w:rsid w:val="00C11DAC"/>
    <w:rsid w:val="00C23775"/>
    <w:rsid w:val="00C71E59"/>
    <w:rsid w:val="00C776F7"/>
    <w:rsid w:val="00C8241B"/>
    <w:rsid w:val="00C864D6"/>
    <w:rsid w:val="00CC3BC0"/>
    <w:rsid w:val="00CC6F60"/>
    <w:rsid w:val="00CF219D"/>
    <w:rsid w:val="00D030EC"/>
    <w:rsid w:val="00D14E44"/>
    <w:rsid w:val="00D22307"/>
    <w:rsid w:val="00D24A67"/>
    <w:rsid w:val="00D55C5C"/>
    <w:rsid w:val="00D56BF9"/>
    <w:rsid w:val="00D750AE"/>
    <w:rsid w:val="00D91259"/>
    <w:rsid w:val="00D91E1B"/>
    <w:rsid w:val="00D97EB0"/>
    <w:rsid w:val="00DA2F16"/>
    <w:rsid w:val="00DA7374"/>
    <w:rsid w:val="00DB6AFE"/>
    <w:rsid w:val="00DC2E76"/>
    <w:rsid w:val="00DE46C7"/>
    <w:rsid w:val="00DF5C48"/>
    <w:rsid w:val="00E050AB"/>
    <w:rsid w:val="00E20BC3"/>
    <w:rsid w:val="00E212E7"/>
    <w:rsid w:val="00E22976"/>
    <w:rsid w:val="00E4046C"/>
    <w:rsid w:val="00E4331A"/>
    <w:rsid w:val="00E50A5F"/>
    <w:rsid w:val="00E5217E"/>
    <w:rsid w:val="00E63A9A"/>
    <w:rsid w:val="00E72A7A"/>
    <w:rsid w:val="00E825AB"/>
    <w:rsid w:val="00E970BE"/>
    <w:rsid w:val="00EA6597"/>
    <w:rsid w:val="00EB00DD"/>
    <w:rsid w:val="00EB3FD7"/>
    <w:rsid w:val="00EB5630"/>
    <w:rsid w:val="00EF13D2"/>
    <w:rsid w:val="00EF49E9"/>
    <w:rsid w:val="00EF5C75"/>
    <w:rsid w:val="00F067B9"/>
    <w:rsid w:val="00F22BF1"/>
    <w:rsid w:val="00F347A7"/>
    <w:rsid w:val="00F403E6"/>
    <w:rsid w:val="00F67106"/>
    <w:rsid w:val="00F6771B"/>
    <w:rsid w:val="00F73371"/>
    <w:rsid w:val="00F7386E"/>
    <w:rsid w:val="00F877ED"/>
    <w:rsid w:val="00FC537F"/>
    <w:rsid w:val="00FD7DAD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586A5"/>
  <w15:docId w15:val="{D8AF3317-979E-4F86-B3AD-8E560FC3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endnote text"/>
    <w:basedOn w:val="a"/>
    <w:link w:val="af"/>
    <w:unhideWhenUsed/>
    <w:rsid w:val="008437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0"/>
      <w:szCs w:val="20"/>
      <w:u w:color="00000A"/>
      <w:bdr w:val="nil"/>
      <w:lang w:val="en-US" w:eastAsia="ru-RU"/>
    </w:rPr>
  </w:style>
  <w:style w:type="character" w:customStyle="1" w:styleId="af">
    <w:name w:val="Текст концевой сноски Знак"/>
    <w:basedOn w:val="a0"/>
    <w:link w:val="ae"/>
    <w:rsid w:val="008437E5"/>
    <w:rPr>
      <w:rFonts w:ascii="Times New Roman" w:eastAsia="Arial Unicode MS" w:hAnsi="Times New Roman" w:cs="Arial Unicode MS"/>
      <w:color w:val="00000A"/>
      <w:sz w:val="20"/>
      <w:szCs w:val="20"/>
      <w:u w:color="00000A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Vexne</cp:lastModifiedBy>
  <cp:revision>29</cp:revision>
  <cp:lastPrinted>2014-12-26T09:59:00Z</cp:lastPrinted>
  <dcterms:created xsi:type="dcterms:W3CDTF">2018-11-29T12:37:00Z</dcterms:created>
  <dcterms:modified xsi:type="dcterms:W3CDTF">2018-12-02T10:17:00Z</dcterms:modified>
</cp:coreProperties>
</file>