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FA68E" w14:textId="77777777" w:rsidR="002F249A" w:rsidRPr="00CC3BC0" w:rsidRDefault="00D91E1B" w:rsidP="00477A42">
      <w:pPr>
        <w:pStyle w:val="a3"/>
        <w:widowControl/>
        <w:tabs>
          <w:tab w:val="left" w:pos="360"/>
        </w:tabs>
        <w:jc w:val="center"/>
        <w:rPr>
          <w:rFonts w:asciiTheme="minorHAnsi" w:hAnsiTheme="minorHAnsi"/>
          <w:b/>
          <w:sz w:val="26"/>
          <w:szCs w:val="26"/>
        </w:rPr>
      </w:pPr>
      <w:bookmarkStart w:id="0" w:name="_GoBack"/>
      <w:bookmarkEnd w:id="0"/>
      <w:r>
        <w:rPr>
          <w:rFonts w:ascii="Times New Roman" w:hAnsi="Times New Roman"/>
          <w:b/>
          <w:sz w:val="26"/>
          <w:szCs w:val="26"/>
        </w:rPr>
        <w:t>Аннотация</w:t>
      </w:r>
    </w:p>
    <w:p w14:paraId="2EB59916" w14:textId="01872703" w:rsidR="00E72A7A" w:rsidRPr="00D23A87" w:rsidRDefault="00E72A7A" w:rsidP="00477A42">
      <w:pPr>
        <w:pStyle w:val="a3"/>
        <w:widowControl/>
        <w:tabs>
          <w:tab w:val="left" w:pos="360"/>
        </w:tabs>
        <w:jc w:val="center"/>
        <w:rPr>
          <w:rFonts w:ascii="Times New Roman" w:hAnsi="Times New Roman"/>
          <w:b/>
          <w:sz w:val="26"/>
          <w:szCs w:val="26"/>
        </w:rPr>
      </w:pPr>
      <w:r w:rsidRPr="0057407C">
        <w:rPr>
          <w:rFonts w:ascii="Times New Roman" w:hAnsi="Times New Roman"/>
          <w:b/>
          <w:sz w:val="26"/>
          <w:szCs w:val="26"/>
        </w:rPr>
        <w:t>ТЗ-</w:t>
      </w:r>
      <w:r w:rsidR="00A6683C">
        <w:rPr>
          <w:rFonts w:ascii="Times New Roman" w:hAnsi="Times New Roman"/>
          <w:b/>
          <w:sz w:val="26"/>
          <w:szCs w:val="26"/>
        </w:rPr>
        <w:t>1</w:t>
      </w:r>
      <w:r w:rsidR="00D23A87" w:rsidRPr="00D23A87">
        <w:rPr>
          <w:rFonts w:ascii="Times New Roman" w:hAnsi="Times New Roman"/>
          <w:b/>
          <w:sz w:val="26"/>
          <w:szCs w:val="26"/>
        </w:rPr>
        <w:t>51</w:t>
      </w:r>
    </w:p>
    <w:p w14:paraId="07BEB271" w14:textId="77777777" w:rsidR="00B1338F" w:rsidRPr="00F534AE" w:rsidRDefault="00B1338F" w:rsidP="00477A42">
      <w:pPr>
        <w:pStyle w:val="a3"/>
        <w:widowControl/>
        <w:tabs>
          <w:tab w:val="left" w:pos="360"/>
        </w:tabs>
        <w:rPr>
          <w:rFonts w:asciiTheme="minorHAnsi" w:hAnsiTheme="minorHAnsi"/>
          <w:b/>
          <w:sz w:val="10"/>
          <w:szCs w:val="10"/>
        </w:rPr>
      </w:pPr>
    </w:p>
    <w:p w14:paraId="39D05D89" w14:textId="7235815D" w:rsidR="00E72A7A" w:rsidRPr="00EB3FD7" w:rsidRDefault="002F249A" w:rsidP="00D23A87">
      <w:pPr>
        <w:pStyle w:val="a3"/>
        <w:widowControl/>
        <w:tabs>
          <w:tab w:val="left" w:pos="360"/>
        </w:tabs>
        <w:jc w:val="both"/>
        <w:rPr>
          <w:rFonts w:ascii="Times New Roman" w:hAnsi="Times New Roman"/>
          <w:sz w:val="24"/>
          <w:szCs w:val="24"/>
        </w:rPr>
      </w:pPr>
      <w:r w:rsidRPr="00CF7F74">
        <w:rPr>
          <w:rFonts w:ascii="Times New Roman" w:hAnsi="Times New Roman"/>
          <w:sz w:val="24"/>
          <w:szCs w:val="24"/>
        </w:rPr>
        <w:t xml:space="preserve">Тема: </w:t>
      </w:r>
      <w:r w:rsidR="00EB3FD7">
        <w:rPr>
          <w:rFonts w:ascii="Times New Roman" w:hAnsi="Times New Roman"/>
          <w:sz w:val="24"/>
          <w:szCs w:val="24"/>
        </w:rPr>
        <w:t>«</w:t>
      </w:r>
      <w:r w:rsidR="00D23A87" w:rsidRPr="00D23A87">
        <w:rPr>
          <w:rFonts w:ascii="Times New Roman" w:hAnsi="Times New Roman"/>
          <w:sz w:val="24"/>
          <w:szCs w:val="24"/>
        </w:rPr>
        <w:t>Анализ рисков социальной напряженности и предложения по мерам политики, направленным на повышение социальной устойчивости</w:t>
      </w:r>
      <w:r w:rsidRPr="00EB3FD7">
        <w:rPr>
          <w:rFonts w:ascii="Times New Roman" w:hAnsi="Times New Roman"/>
          <w:sz w:val="24"/>
          <w:szCs w:val="24"/>
        </w:rPr>
        <w:t>»</w:t>
      </w:r>
    </w:p>
    <w:p w14:paraId="09A12B5D" w14:textId="5F7C7E94" w:rsidR="002F249A" w:rsidRDefault="002F249A" w:rsidP="00D23A87">
      <w:pPr>
        <w:pStyle w:val="a3"/>
        <w:widowControl/>
        <w:tabs>
          <w:tab w:val="left" w:pos="360"/>
        </w:tabs>
        <w:jc w:val="both"/>
        <w:rPr>
          <w:rFonts w:ascii="Times New Roman" w:hAnsi="Times New Roman"/>
          <w:sz w:val="24"/>
          <w:szCs w:val="24"/>
        </w:rPr>
      </w:pPr>
      <w:r w:rsidRPr="00CF7F74">
        <w:rPr>
          <w:rFonts w:ascii="Times New Roman" w:hAnsi="Times New Roman"/>
          <w:sz w:val="24"/>
          <w:szCs w:val="24"/>
        </w:rPr>
        <w:t>Руководитель</w:t>
      </w:r>
      <w:r w:rsidR="001A39CE">
        <w:rPr>
          <w:rFonts w:ascii="Times New Roman" w:hAnsi="Times New Roman"/>
          <w:sz w:val="24"/>
          <w:szCs w:val="24"/>
        </w:rPr>
        <w:t xml:space="preserve">: </w:t>
      </w:r>
      <w:r w:rsidR="00D23A87" w:rsidRPr="00D23A87">
        <w:rPr>
          <w:rFonts w:ascii="Times New Roman" w:hAnsi="Times New Roman"/>
          <w:sz w:val="24"/>
          <w:szCs w:val="24"/>
        </w:rPr>
        <w:t>Овчарова</w:t>
      </w:r>
      <w:r w:rsidR="00D23A87">
        <w:rPr>
          <w:rFonts w:ascii="Times New Roman" w:hAnsi="Times New Roman"/>
          <w:sz w:val="24"/>
          <w:szCs w:val="24"/>
        </w:rPr>
        <w:t xml:space="preserve"> Лилия Николаевна</w:t>
      </w:r>
      <w:r w:rsidR="00D23A87" w:rsidRPr="00D23A87">
        <w:rPr>
          <w:rFonts w:ascii="Times New Roman" w:hAnsi="Times New Roman"/>
          <w:sz w:val="24"/>
          <w:szCs w:val="24"/>
        </w:rPr>
        <w:t xml:space="preserve">, Фрумин </w:t>
      </w:r>
      <w:r w:rsidR="00D23A87">
        <w:rPr>
          <w:rFonts w:ascii="Times New Roman" w:hAnsi="Times New Roman"/>
          <w:sz w:val="24"/>
          <w:szCs w:val="24"/>
        </w:rPr>
        <w:t>Исаак Давидович</w:t>
      </w:r>
      <w:r w:rsidR="00D23A87" w:rsidRPr="00D23A87">
        <w:rPr>
          <w:rFonts w:ascii="Times New Roman" w:hAnsi="Times New Roman"/>
          <w:sz w:val="24"/>
          <w:szCs w:val="24"/>
        </w:rPr>
        <w:t xml:space="preserve">, Шишкин </w:t>
      </w:r>
      <w:r w:rsidR="00D23A87">
        <w:rPr>
          <w:rFonts w:ascii="Times New Roman" w:hAnsi="Times New Roman"/>
          <w:sz w:val="24"/>
          <w:szCs w:val="24"/>
        </w:rPr>
        <w:t>Сергей Владимирович</w:t>
      </w:r>
      <w:r w:rsidR="00D23A87" w:rsidRPr="00D23A87">
        <w:rPr>
          <w:rFonts w:ascii="Times New Roman" w:hAnsi="Times New Roman"/>
          <w:sz w:val="24"/>
          <w:szCs w:val="24"/>
        </w:rPr>
        <w:t xml:space="preserve">, Акиндинова </w:t>
      </w:r>
      <w:r w:rsidR="00D23A87">
        <w:rPr>
          <w:rFonts w:ascii="Times New Roman" w:hAnsi="Times New Roman"/>
          <w:sz w:val="24"/>
          <w:szCs w:val="24"/>
        </w:rPr>
        <w:t>Наталья Васильевна</w:t>
      </w:r>
      <w:r w:rsidR="00D23A87" w:rsidRPr="00D23A87">
        <w:rPr>
          <w:rFonts w:ascii="Times New Roman" w:hAnsi="Times New Roman"/>
          <w:sz w:val="24"/>
          <w:szCs w:val="24"/>
        </w:rPr>
        <w:t xml:space="preserve">, Денисенко </w:t>
      </w:r>
      <w:r w:rsidR="00D23A87">
        <w:rPr>
          <w:rFonts w:ascii="Times New Roman" w:hAnsi="Times New Roman"/>
          <w:sz w:val="24"/>
          <w:szCs w:val="24"/>
        </w:rPr>
        <w:t>Михаил Борисович</w:t>
      </w:r>
    </w:p>
    <w:p w14:paraId="0709330E" w14:textId="77777777" w:rsidR="002F249A" w:rsidRDefault="00D91E1B" w:rsidP="00D23A87">
      <w:pPr>
        <w:pStyle w:val="a3"/>
        <w:widowControl/>
        <w:tabs>
          <w:tab w:val="left" w:pos="360"/>
        </w:tabs>
        <w:jc w:val="both"/>
        <w:rPr>
          <w:rFonts w:ascii="Times New Roman" w:hAnsi="Times New Roman"/>
          <w:sz w:val="24"/>
          <w:szCs w:val="24"/>
        </w:rPr>
      </w:pPr>
      <w:r>
        <w:rPr>
          <w:rFonts w:ascii="Times New Roman" w:hAnsi="Times New Roman"/>
          <w:sz w:val="24"/>
          <w:szCs w:val="24"/>
        </w:rPr>
        <w:t>Наименование подразделения:</w:t>
      </w:r>
      <w:r w:rsidR="00C30094">
        <w:rPr>
          <w:rFonts w:ascii="Times New Roman" w:hAnsi="Times New Roman"/>
          <w:sz w:val="24"/>
          <w:szCs w:val="24"/>
        </w:rPr>
        <w:t xml:space="preserve"> </w:t>
      </w:r>
      <w:r w:rsidR="00002D42">
        <w:rPr>
          <w:rFonts w:ascii="Times New Roman" w:hAnsi="Times New Roman"/>
          <w:sz w:val="24"/>
          <w:szCs w:val="24"/>
        </w:rPr>
        <w:t>Институт социальной политики</w:t>
      </w:r>
    </w:p>
    <w:p w14:paraId="06F85045" w14:textId="77777777" w:rsidR="00D91E1B" w:rsidRDefault="00D91E1B" w:rsidP="00477A42">
      <w:pPr>
        <w:pStyle w:val="a3"/>
        <w:widowControl/>
        <w:tabs>
          <w:tab w:val="left" w:pos="360"/>
        </w:tabs>
        <w:rPr>
          <w:rFonts w:ascii="Times New Roman" w:hAnsi="Times New Roman"/>
          <w:sz w:val="24"/>
          <w:szCs w:val="24"/>
        </w:rPr>
      </w:pPr>
    </w:p>
    <w:p w14:paraId="7F2C12AC" w14:textId="77777777" w:rsidR="007D73DA" w:rsidRDefault="007D73DA" w:rsidP="00477A42">
      <w:pPr>
        <w:pStyle w:val="a9"/>
        <w:ind w:firstLine="0"/>
        <w:rPr>
          <w:sz w:val="24"/>
          <w:szCs w:val="24"/>
        </w:rPr>
      </w:pPr>
      <w:r w:rsidRPr="00AA71F5">
        <w:rPr>
          <w:b/>
          <w:sz w:val="24"/>
          <w:szCs w:val="24"/>
        </w:rPr>
        <w:t xml:space="preserve">Объектом исследования </w:t>
      </w:r>
      <w:r w:rsidRPr="00AA71F5">
        <w:rPr>
          <w:sz w:val="24"/>
          <w:szCs w:val="24"/>
        </w:rPr>
        <w:t>является</w:t>
      </w:r>
      <w:r w:rsidR="00C30094">
        <w:rPr>
          <w:sz w:val="24"/>
          <w:szCs w:val="24"/>
        </w:rPr>
        <w:t xml:space="preserve"> </w:t>
      </w:r>
      <w:r w:rsidR="00C477DB">
        <w:rPr>
          <w:sz w:val="24"/>
          <w:szCs w:val="24"/>
        </w:rPr>
        <w:t>население России</w:t>
      </w:r>
      <w:r w:rsidRPr="00AA71F5">
        <w:rPr>
          <w:sz w:val="24"/>
          <w:szCs w:val="24"/>
        </w:rPr>
        <w:t>.</w:t>
      </w:r>
    </w:p>
    <w:p w14:paraId="58D545BF" w14:textId="2BEAD9CF" w:rsidR="00106D72" w:rsidRPr="00106D72" w:rsidRDefault="00D91E1B" w:rsidP="00477A42">
      <w:pPr>
        <w:pStyle w:val="a9"/>
        <w:numPr>
          <w:ilvl w:val="0"/>
          <w:numId w:val="2"/>
        </w:numPr>
        <w:spacing w:after="240"/>
        <w:ind w:left="0" w:firstLine="0"/>
        <w:rPr>
          <w:sz w:val="24"/>
          <w:szCs w:val="24"/>
        </w:rPr>
      </w:pPr>
      <w:r w:rsidRPr="00576728">
        <w:rPr>
          <w:b/>
          <w:sz w:val="24"/>
          <w:szCs w:val="24"/>
        </w:rPr>
        <w:t>Цель работы:</w:t>
      </w:r>
      <w:r w:rsidR="00C30094">
        <w:rPr>
          <w:b/>
          <w:sz w:val="24"/>
          <w:szCs w:val="24"/>
        </w:rPr>
        <w:t xml:space="preserve"> </w:t>
      </w:r>
      <w:r w:rsidR="00D23A87" w:rsidRPr="00D23A87">
        <w:rPr>
          <w:bCs/>
          <w:sz w:val="24"/>
          <w:szCs w:val="24"/>
        </w:rPr>
        <w:t>о</w:t>
      </w:r>
      <w:r w:rsidR="00D23A87" w:rsidRPr="00D23A87">
        <w:rPr>
          <w:sz w:val="24"/>
          <w:szCs w:val="24"/>
        </w:rPr>
        <w:t xml:space="preserve">пределение и систематизация рисков социальной напряженности в </w:t>
      </w:r>
      <w:proofErr w:type="gramStart"/>
      <w:r w:rsidR="00D23A87" w:rsidRPr="00D23A87">
        <w:rPr>
          <w:sz w:val="24"/>
          <w:szCs w:val="24"/>
        </w:rPr>
        <w:t>России</w:t>
      </w:r>
      <w:proofErr w:type="gramEnd"/>
      <w:r w:rsidR="00D23A87" w:rsidRPr="00D23A87">
        <w:rPr>
          <w:sz w:val="24"/>
          <w:szCs w:val="24"/>
        </w:rPr>
        <w:t xml:space="preserve"> и оценка их распространенности для выработки мер социально-экономической политики, направленных на сохранение социальной устойчивости.</w:t>
      </w:r>
      <w:r w:rsidR="00106D72" w:rsidRPr="00106D72">
        <w:rPr>
          <w:sz w:val="24"/>
          <w:szCs w:val="24"/>
        </w:rPr>
        <w:t xml:space="preserve"> </w:t>
      </w:r>
    </w:p>
    <w:p w14:paraId="08E19492" w14:textId="509C9BAA" w:rsidR="001D6863" w:rsidRPr="001D6863" w:rsidRDefault="00931E66" w:rsidP="00477A42">
      <w:pPr>
        <w:pStyle w:val="a9"/>
        <w:numPr>
          <w:ilvl w:val="0"/>
          <w:numId w:val="2"/>
        </w:numPr>
        <w:spacing w:after="240"/>
        <w:ind w:left="0" w:firstLine="0"/>
        <w:rPr>
          <w:sz w:val="24"/>
          <w:szCs w:val="24"/>
        </w:rPr>
      </w:pPr>
      <w:r w:rsidRPr="007D73DA">
        <w:rPr>
          <w:b/>
          <w:sz w:val="24"/>
          <w:szCs w:val="24"/>
        </w:rPr>
        <w:t>Используемые методы:</w:t>
      </w:r>
      <w:r w:rsidR="00C30094">
        <w:rPr>
          <w:b/>
          <w:sz w:val="24"/>
          <w:szCs w:val="24"/>
        </w:rPr>
        <w:t xml:space="preserve"> </w:t>
      </w:r>
      <w:r w:rsidR="0064115D" w:rsidRPr="0064115D">
        <w:rPr>
          <w:bCs/>
          <w:sz w:val="24"/>
          <w:szCs w:val="24"/>
        </w:rPr>
        <w:t>контент-анализ публикаций в СМИ,</w:t>
      </w:r>
      <w:r w:rsidR="0064115D">
        <w:rPr>
          <w:b/>
          <w:sz w:val="24"/>
          <w:szCs w:val="24"/>
        </w:rPr>
        <w:t xml:space="preserve"> </w:t>
      </w:r>
      <w:r w:rsidR="0064115D">
        <w:rPr>
          <w:sz w:val="24"/>
          <w:szCs w:val="24"/>
        </w:rPr>
        <w:t>количественный анализ данных опросов населения, качественный анализ</w:t>
      </w:r>
      <w:r w:rsidR="00797EE6">
        <w:rPr>
          <w:sz w:val="24"/>
          <w:szCs w:val="24"/>
        </w:rPr>
        <w:t xml:space="preserve"> </w:t>
      </w:r>
      <w:r w:rsidR="0064115D">
        <w:rPr>
          <w:sz w:val="24"/>
          <w:szCs w:val="24"/>
        </w:rPr>
        <w:t xml:space="preserve">данных </w:t>
      </w:r>
      <w:proofErr w:type="gramStart"/>
      <w:r w:rsidR="0064115D">
        <w:rPr>
          <w:sz w:val="24"/>
          <w:szCs w:val="24"/>
        </w:rPr>
        <w:t>фокус-групп</w:t>
      </w:r>
      <w:proofErr w:type="gramEnd"/>
      <w:r w:rsidR="00797EE6">
        <w:rPr>
          <w:sz w:val="24"/>
          <w:szCs w:val="24"/>
        </w:rPr>
        <w:t xml:space="preserve">, анализ открытых данных Федеральной службы государственной статистики и Министерства Финансов РФ, анализ публикаций в СМИ по темам образования и здравоохранения, систематизация и анализ </w:t>
      </w:r>
      <w:r w:rsidR="00A51915">
        <w:rPr>
          <w:sz w:val="24"/>
          <w:szCs w:val="24"/>
        </w:rPr>
        <w:t>материалов исследований</w:t>
      </w:r>
      <w:r w:rsidR="00797EE6">
        <w:rPr>
          <w:sz w:val="24"/>
          <w:szCs w:val="24"/>
        </w:rPr>
        <w:t xml:space="preserve"> по вопросам образования и здравоохранения</w:t>
      </w:r>
      <w:r w:rsidR="0083486B">
        <w:rPr>
          <w:sz w:val="24"/>
          <w:szCs w:val="24"/>
        </w:rPr>
        <w:t>.</w:t>
      </w:r>
    </w:p>
    <w:p w14:paraId="510D52E5" w14:textId="0675E778" w:rsidR="00106D72" w:rsidRPr="0083486B" w:rsidRDefault="00D91E1B" w:rsidP="00477A42">
      <w:pPr>
        <w:pStyle w:val="a9"/>
        <w:numPr>
          <w:ilvl w:val="0"/>
          <w:numId w:val="2"/>
        </w:numPr>
        <w:spacing w:after="240"/>
        <w:ind w:left="0" w:firstLine="0"/>
        <w:rPr>
          <w:sz w:val="24"/>
          <w:szCs w:val="24"/>
        </w:rPr>
      </w:pPr>
      <w:r w:rsidRPr="00774E94">
        <w:rPr>
          <w:b/>
          <w:sz w:val="24"/>
          <w:szCs w:val="24"/>
        </w:rPr>
        <w:t>Эмпирическ</w:t>
      </w:r>
      <w:r w:rsidR="00576728" w:rsidRPr="00774E94">
        <w:rPr>
          <w:b/>
          <w:sz w:val="24"/>
          <w:szCs w:val="24"/>
        </w:rPr>
        <w:t>ая</w:t>
      </w:r>
      <w:r w:rsidRPr="00774E94">
        <w:rPr>
          <w:b/>
          <w:sz w:val="24"/>
          <w:szCs w:val="24"/>
        </w:rPr>
        <w:t xml:space="preserve"> баз</w:t>
      </w:r>
      <w:r w:rsidR="00576728" w:rsidRPr="00774E94">
        <w:rPr>
          <w:b/>
          <w:sz w:val="24"/>
          <w:szCs w:val="24"/>
        </w:rPr>
        <w:t>а</w:t>
      </w:r>
      <w:r w:rsidRPr="00774E94">
        <w:rPr>
          <w:b/>
          <w:sz w:val="24"/>
          <w:szCs w:val="24"/>
        </w:rPr>
        <w:t xml:space="preserve"> исследования:</w:t>
      </w:r>
      <w:r w:rsidR="00C30094">
        <w:rPr>
          <w:b/>
          <w:sz w:val="24"/>
          <w:szCs w:val="24"/>
        </w:rPr>
        <w:t xml:space="preserve"> </w:t>
      </w:r>
      <w:r w:rsidR="0064115D">
        <w:rPr>
          <w:color w:val="000000"/>
          <w:sz w:val="24"/>
          <w:szCs w:val="24"/>
        </w:rPr>
        <w:t xml:space="preserve">публикации в СМИ в 2019-2020 годах (отобранные в базе данных </w:t>
      </w:r>
      <w:r w:rsidR="0064115D">
        <w:rPr>
          <w:color w:val="000000"/>
          <w:sz w:val="24"/>
          <w:szCs w:val="24"/>
          <w:lang w:val="en-US"/>
        </w:rPr>
        <w:t>Public</w:t>
      </w:r>
      <w:r w:rsidR="0064115D" w:rsidRPr="0064115D">
        <w:rPr>
          <w:color w:val="000000"/>
          <w:sz w:val="24"/>
          <w:szCs w:val="24"/>
        </w:rPr>
        <w:t>.</w:t>
      </w:r>
      <w:proofErr w:type="spellStart"/>
      <w:r w:rsidR="0064115D">
        <w:rPr>
          <w:color w:val="000000"/>
          <w:sz w:val="24"/>
          <w:szCs w:val="24"/>
          <w:lang w:val="en-US"/>
        </w:rPr>
        <w:t>ru</w:t>
      </w:r>
      <w:proofErr w:type="spellEnd"/>
      <w:r w:rsidR="0064115D" w:rsidRPr="0064115D">
        <w:rPr>
          <w:color w:val="000000"/>
          <w:sz w:val="24"/>
          <w:szCs w:val="24"/>
        </w:rPr>
        <w:t xml:space="preserve"> </w:t>
      </w:r>
      <w:r w:rsidR="0064115D">
        <w:rPr>
          <w:color w:val="000000"/>
          <w:sz w:val="24"/>
          <w:szCs w:val="24"/>
        </w:rPr>
        <w:t xml:space="preserve">и в публикациях в </w:t>
      </w:r>
      <w:r w:rsidR="0064115D">
        <w:rPr>
          <w:color w:val="000000"/>
          <w:sz w:val="24"/>
          <w:szCs w:val="24"/>
          <w:lang w:val="en-US"/>
        </w:rPr>
        <w:t>Google</w:t>
      </w:r>
      <w:r w:rsidR="0064115D" w:rsidRPr="0064115D">
        <w:rPr>
          <w:color w:val="000000"/>
          <w:sz w:val="24"/>
          <w:szCs w:val="24"/>
        </w:rPr>
        <w:t xml:space="preserve"> </w:t>
      </w:r>
      <w:r w:rsidR="0064115D">
        <w:rPr>
          <w:color w:val="000000"/>
          <w:sz w:val="24"/>
          <w:szCs w:val="24"/>
        </w:rPr>
        <w:t>Новости), результаты массовых опросов населения, проведенных в 2020 году</w:t>
      </w:r>
      <w:r w:rsidR="00A51915" w:rsidRPr="00A51915">
        <w:rPr>
          <w:color w:val="000000"/>
          <w:sz w:val="24"/>
          <w:szCs w:val="24"/>
        </w:rPr>
        <w:t>:</w:t>
      </w:r>
      <w:r w:rsidR="0064115D">
        <w:rPr>
          <w:color w:val="000000"/>
          <w:sz w:val="24"/>
          <w:szCs w:val="24"/>
        </w:rPr>
        <w:t xml:space="preserve"> </w:t>
      </w:r>
      <w:proofErr w:type="gramStart"/>
      <w:r w:rsidR="0064115D">
        <w:rPr>
          <w:color w:val="000000"/>
          <w:sz w:val="24"/>
          <w:szCs w:val="24"/>
        </w:rPr>
        <w:t>«</w:t>
      </w:r>
      <w:r w:rsidR="0064115D" w:rsidRPr="0064115D">
        <w:rPr>
          <w:color w:val="000000"/>
          <w:sz w:val="24"/>
          <w:szCs w:val="24"/>
        </w:rPr>
        <w:t>Готовность к переменам</w:t>
      </w:r>
      <w:r w:rsidR="0064115D">
        <w:rPr>
          <w:color w:val="000000"/>
          <w:sz w:val="24"/>
          <w:szCs w:val="24"/>
        </w:rPr>
        <w:t xml:space="preserve">» (личные интервью, объем выборки 6000 респондентов), </w:t>
      </w:r>
      <w:r w:rsidR="0064115D" w:rsidRPr="0064115D">
        <w:rPr>
          <w:color w:val="000000"/>
          <w:sz w:val="24"/>
          <w:szCs w:val="24"/>
        </w:rPr>
        <w:t>«Восприятие национальных целей развития и взаимоотношений государства и общества населением»</w:t>
      </w:r>
      <w:r w:rsidR="0064115D">
        <w:rPr>
          <w:color w:val="000000"/>
          <w:sz w:val="24"/>
          <w:szCs w:val="24"/>
        </w:rPr>
        <w:t xml:space="preserve"> (онлайн интервью, объем выборки 6000 респондентов), «</w:t>
      </w:r>
      <w:r w:rsidR="0064115D" w:rsidRPr="0064115D">
        <w:rPr>
          <w:color w:val="000000"/>
          <w:sz w:val="24"/>
          <w:szCs w:val="24"/>
        </w:rPr>
        <w:t>Социальные последствия пандемии в столице»</w:t>
      </w:r>
      <w:r w:rsidR="0064115D">
        <w:rPr>
          <w:color w:val="000000"/>
          <w:sz w:val="24"/>
          <w:szCs w:val="24"/>
        </w:rPr>
        <w:t xml:space="preserve"> (онлайн интервью, объем выборки 2572 респондента),</w:t>
      </w:r>
      <w:r w:rsidR="00797EE6">
        <w:rPr>
          <w:color w:val="000000"/>
          <w:sz w:val="24"/>
          <w:szCs w:val="24"/>
        </w:rPr>
        <w:t xml:space="preserve"> О</w:t>
      </w:r>
      <w:r w:rsidR="00797EE6" w:rsidRPr="00A5741D">
        <w:rPr>
          <w:sz w:val="24"/>
          <w:szCs w:val="24"/>
        </w:rPr>
        <w:t>бследование трудовых мигрантов с целью выяснения особенностей их жизни и миграционных намерений в период изоляции и карантинных мер</w:t>
      </w:r>
      <w:r w:rsidR="00797EE6">
        <w:rPr>
          <w:sz w:val="24"/>
          <w:szCs w:val="24"/>
        </w:rPr>
        <w:t xml:space="preserve"> (телефонные интервью, объем выборки 304 респондента</w:t>
      </w:r>
      <w:proofErr w:type="gramEnd"/>
      <w:r w:rsidR="00797EE6">
        <w:rPr>
          <w:sz w:val="24"/>
          <w:szCs w:val="24"/>
        </w:rPr>
        <w:t xml:space="preserve">), </w:t>
      </w:r>
      <w:r w:rsidR="0064115D">
        <w:rPr>
          <w:color w:val="000000"/>
          <w:sz w:val="24"/>
          <w:szCs w:val="24"/>
        </w:rPr>
        <w:t xml:space="preserve">данные фокус-групповых онлайн-дискуссий, </w:t>
      </w:r>
      <w:proofErr w:type="gramStart"/>
      <w:r w:rsidR="0064115D">
        <w:rPr>
          <w:color w:val="000000"/>
          <w:sz w:val="24"/>
          <w:szCs w:val="24"/>
        </w:rPr>
        <w:t>проведенных</w:t>
      </w:r>
      <w:proofErr w:type="gramEnd"/>
      <w:r w:rsidR="0064115D">
        <w:rPr>
          <w:color w:val="000000"/>
          <w:sz w:val="24"/>
          <w:szCs w:val="24"/>
        </w:rPr>
        <w:t xml:space="preserve"> в 2020 году:</w:t>
      </w:r>
      <w:r w:rsidR="00416C49">
        <w:rPr>
          <w:color w:val="000000"/>
          <w:sz w:val="24"/>
          <w:szCs w:val="24"/>
        </w:rPr>
        <w:t xml:space="preserve"> </w:t>
      </w:r>
      <w:proofErr w:type="gramStart"/>
      <w:r w:rsidR="00416C49">
        <w:rPr>
          <w:color w:val="000000"/>
          <w:sz w:val="24"/>
          <w:szCs w:val="24"/>
        </w:rPr>
        <w:t>«</w:t>
      </w:r>
      <w:r w:rsidR="00416C49" w:rsidRPr="00416C49">
        <w:rPr>
          <w:color w:val="000000"/>
          <w:sz w:val="24"/>
          <w:szCs w:val="24"/>
        </w:rPr>
        <w:t>«Пандемия коронавируса в России: уровень жизни, стратегии адаптации и социальная напряжённость»</w:t>
      </w:r>
      <w:r w:rsidR="00416C49">
        <w:rPr>
          <w:color w:val="000000"/>
          <w:sz w:val="24"/>
          <w:szCs w:val="24"/>
        </w:rPr>
        <w:t xml:space="preserve"> (проведено 14 дискуссий),</w:t>
      </w:r>
      <w:r w:rsidR="0064115D">
        <w:rPr>
          <w:color w:val="000000"/>
          <w:sz w:val="24"/>
          <w:szCs w:val="24"/>
        </w:rPr>
        <w:t xml:space="preserve"> «</w:t>
      </w:r>
      <w:r w:rsidR="0064115D" w:rsidRPr="0064115D">
        <w:rPr>
          <w:color w:val="000000"/>
          <w:sz w:val="24"/>
          <w:szCs w:val="24"/>
        </w:rPr>
        <w:t>Проблемы здравоохранения и пандемия коронавируса в России: мнение врачей»</w:t>
      </w:r>
      <w:r w:rsidR="0064115D">
        <w:rPr>
          <w:color w:val="000000"/>
          <w:sz w:val="24"/>
          <w:szCs w:val="24"/>
        </w:rPr>
        <w:t xml:space="preserve"> (проведено 9 триад), </w:t>
      </w:r>
      <w:r w:rsidR="0064115D" w:rsidRPr="0064115D">
        <w:rPr>
          <w:color w:val="000000"/>
          <w:sz w:val="24"/>
          <w:szCs w:val="24"/>
        </w:rPr>
        <w:t>«Образовательные стратегии</w:t>
      </w:r>
      <w:r w:rsidR="009D0D7E" w:rsidRPr="009D0D7E">
        <w:rPr>
          <w:color w:val="000000"/>
          <w:sz w:val="24"/>
          <w:szCs w:val="24"/>
        </w:rPr>
        <w:t>:</w:t>
      </w:r>
      <w:r w:rsidR="0064115D" w:rsidRPr="0064115D">
        <w:rPr>
          <w:color w:val="000000"/>
          <w:sz w:val="24"/>
          <w:szCs w:val="24"/>
        </w:rPr>
        <w:t xml:space="preserve"> влияние пандемии на планы поступления в Вузы»</w:t>
      </w:r>
      <w:r w:rsidR="0064115D">
        <w:rPr>
          <w:color w:val="000000"/>
          <w:sz w:val="24"/>
          <w:szCs w:val="24"/>
        </w:rPr>
        <w:t xml:space="preserve"> (проведено 6 дискуссий)</w:t>
      </w:r>
      <w:r w:rsidR="00797EE6" w:rsidRPr="00797EE6">
        <w:rPr>
          <w:color w:val="000000"/>
          <w:sz w:val="24"/>
          <w:szCs w:val="24"/>
        </w:rPr>
        <w:t xml:space="preserve">, </w:t>
      </w:r>
      <w:r w:rsidR="00797EE6">
        <w:rPr>
          <w:color w:val="000000"/>
          <w:sz w:val="24"/>
          <w:szCs w:val="24"/>
        </w:rPr>
        <w:t>открытые данные Федеральной службы государственной статистики и Министерства Финансов РФ, публикации в открытых источниках, посвященные вопросам здравоохранения и образования.</w:t>
      </w:r>
      <w:proofErr w:type="gramEnd"/>
    </w:p>
    <w:p w14:paraId="0731FB54" w14:textId="77777777" w:rsidR="000D22A4" w:rsidRPr="00643B86" w:rsidRDefault="00D91E1B" w:rsidP="00477A42">
      <w:pPr>
        <w:pStyle w:val="a9"/>
        <w:numPr>
          <w:ilvl w:val="0"/>
          <w:numId w:val="2"/>
        </w:numPr>
        <w:ind w:left="0" w:firstLine="0"/>
        <w:rPr>
          <w:sz w:val="24"/>
          <w:szCs w:val="24"/>
        </w:rPr>
      </w:pPr>
      <w:r w:rsidRPr="006B2A42">
        <w:rPr>
          <w:b/>
          <w:sz w:val="24"/>
          <w:szCs w:val="24"/>
        </w:rPr>
        <w:t>Результаты работы:</w:t>
      </w:r>
    </w:p>
    <w:p w14:paraId="67ADF6E7" w14:textId="22F83F05" w:rsidR="00F7413C" w:rsidRPr="00F7413C" w:rsidRDefault="00F7413C" w:rsidP="00F7413C">
      <w:pPr>
        <w:spacing w:after="0" w:line="240" w:lineRule="auto"/>
        <w:ind w:firstLine="709"/>
        <w:jc w:val="both"/>
        <w:rPr>
          <w:rFonts w:ascii="Times New Roman" w:eastAsia="Times New Roman" w:hAnsi="Times New Roman" w:cs="Times New Roman"/>
          <w:color w:val="000000"/>
          <w:sz w:val="24"/>
          <w:szCs w:val="24"/>
          <w:lang w:eastAsia="ru-RU"/>
        </w:rPr>
      </w:pPr>
      <w:r w:rsidRPr="00F7413C">
        <w:rPr>
          <w:rFonts w:ascii="Times New Roman" w:eastAsia="Times New Roman" w:hAnsi="Times New Roman" w:cs="Times New Roman"/>
          <w:color w:val="000000"/>
          <w:sz w:val="24"/>
          <w:szCs w:val="24"/>
          <w:lang w:eastAsia="ru-RU"/>
        </w:rPr>
        <w:t xml:space="preserve">В ходе реализации проекта был проведен комплексный анализ потенциальных источников социальной напряженности как возникших в период пандемии коронавирусной инфекции, так и ранее. </w:t>
      </w:r>
    </w:p>
    <w:p w14:paraId="68093932" w14:textId="24D394DC" w:rsidR="00F7413C" w:rsidRDefault="00F7413C" w:rsidP="00F7413C">
      <w:pPr>
        <w:spacing w:after="0" w:line="240" w:lineRule="auto"/>
        <w:ind w:firstLine="709"/>
        <w:jc w:val="both"/>
        <w:rPr>
          <w:rFonts w:ascii="Times New Roman" w:eastAsia="Times New Roman" w:hAnsi="Times New Roman" w:cs="Times New Roman"/>
          <w:color w:val="000000"/>
          <w:sz w:val="24"/>
          <w:szCs w:val="24"/>
          <w:lang w:eastAsia="ru-RU"/>
        </w:rPr>
      </w:pPr>
      <w:r w:rsidRPr="00F7413C">
        <w:rPr>
          <w:rFonts w:ascii="Times New Roman" w:eastAsia="Times New Roman" w:hAnsi="Times New Roman" w:cs="Times New Roman"/>
          <w:color w:val="000000"/>
          <w:sz w:val="24"/>
          <w:szCs w:val="24"/>
          <w:lang w:eastAsia="ru-RU"/>
        </w:rPr>
        <w:t xml:space="preserve">Анализ публикаций в СМИ за период с января 2019 года по март 2020 года позволил выявить наиболее существенные точки социальной напряженности среди населения, </w:t>
      </w:r>
      <w:r>
        <w:rPr>
          <w:rFonts w:ascii="Times New Roman" w:eastAsia="Times New Roman" w:hAnsi="Times New Roman" w:cs="Times New Roman"/>
          <w:color w:val="000000"/>
          <w:sz w:val="24"/>
          <w:szCs w:val="24"/>
          <w:lang w:eastAsia="ru-RU"/>
        </w:rPr>
        <w:t>существовавшие до обострения эпидемиологической ситуации</w:t>
      </w:r>
      <w:r w:rsidRPr="00F7413C">
        <w:rPr>
          <w:rFonts w:ascii="Times New Roman" w:eastAsia="Times New Roman" w:hAnsi="Times New Roman" w:cs="Times New Roman"/>
          <w:color w:val="000000"/>
          <w:sz w:val="24"/>
          <w:szCs w:val="24"/>
          <w:lang w:eastAsia="ru-RU"/>
        </w:rPr>
        <w:t xml:space="preserve"> в стране и мире. Прежде всего, население волновали события, связанные с политикой. Экологическая ситуация, в том числе открытие мусорных полигонов, загрязнение окружающей среды, а также строительство, вопросы точечной застройки, также </w:t>
      </w:r>
      <w:r>
        <w:rPr>
          <w:rFonts w:ascii="Times New Roman" w:eastAsia="Times New Roman" w:hAnsi="Times New Roman" w:cs="Times New Roman"/>
          <w:color w:val="000000"/>
          <w:sz w:val="24"/>
          <w:szCs w:val="24"/>
          <w:lang w:eastAsia="ru-RU"/>
        </w:rPr>
        <w:t>могут выступать источниками недовольства граждан</w:t>
      </w:r>
      <w:r w:rsidRPr="00F7413C">
        <w:rPr>
          <w:rFonts w:ascii="Times New Roman" w:eastAsia="Times New Roman" w:hAnsi="Times New Roman" w:cs="Times New Roman"/>
          <w:color w:val="000000"/>
          <w:sz w:val="24"/>
          <w:szCs w:val="24"/>
          <w:lang w:eastAsia="ru-RU"/>
        </w:rPr>
        <w:t>.</w:t>
      </w:r>
    </w:p>
    <w:p w14:paraId="17E5F801" w14:textId="44E410D3" w:rsidR="00F7413C" w:rsidRPr="00F7413C" w:rsidRDefault="00F7413C" w:rsidP="00F7413C">
      <w:pPr>
        <w:spacing w:after="0" w:line="240" w:lineRule="auto"/>
        <w:ind w:firstLine="709"/>
        <w:jc w:val="both"/>
        <w:rPr>
          <w:rFonts w:ascii="Times New Roman" w:eastAsia="Times New Roman" w:hAnsi="Times New Roman" w:cs="Times New Roman"/>
          <w:color w:val="000000"/>
          <w:sz w:val="24"/>
          <w:szCs w:val="24"/>
          <w:lang w:eastAsia="ru-RU"/>
        </w:rPr>
      </w:pPr>
      <w:r w:rsidRPr="00F7413C">
        <w:rPr>
          <w:rFonts w:ascii="Times New Roman" w:eastAsia="Times New Roman" w:hAnsi="Times New Roman" w:cs="Times New Roman"/>
          <w:color w:val="000000"/>
          <w:sz w:val="24"/>
          <w:szCs w:val="24"/>
          <w:lang w:eastAsia="ru-RU"/>
        </w:rPr>
        <w:t xml:space="preserve">На начало 2020 года, по данным опросов, россияне оценивали свою жизнь с умеренным пессимизмом. Однако после начала пандемии оценки текущей ситуации ухудшились, что в свою очередь спровоцировало рост уровня социального напряжения. </w:t>
      </w:r>
    </w:p>
    <w:p w14:paraId="6C67EA0B" w14:textId="31EB691D" w:rsidR="00F7413C" w:rsidRPr="00F7413C" w:rsidRDefault="00F7413C" w:rsidP="00F7413C">
      <w:pPr>
        <w:spacing w:after="0" w:line="240" w:lineRule="auto"/>
        <w:ind w:firstLine="709"/>
        <w:jc w:val="both"/>
        <w:rPr>
          <w:rFonts w:ascii="Times New Roman" w:eastAsia="Times New Roman" w:hAnsi="Times New Roman" w:cs="Times New Roman"/>
          <w:color w:val="000000"/>
          <w:sz w:val="24"/>
          <w:szCs w:val="24"/>
          <w:lang w:eastAsia="ru-RU"/>
        </w:rPr>
      </w:pPr>
      <w:r w:rsidRPr="00F7413C">
        <w:rPr>
          <w:rFonts w:ascii="Times New Roman" w:eastAsia="Times New Roman" w:hAnsi="Times New Roman" w:cs="Times New Roman"/>
          <w:color w:val="000000"/>
          <w:sz w:val="24"/>
          <w:szCs w:val="24"/>
          <w:lang w:eastAsia="ru-RU"/>
        </w:rPr>
        <w:lastRenderedPageBreak/>
        <w:t xml:space="preserve">Исследование рисков социальной напряженности на основе макроэкономического анализа позволило оценить последствия кризиса, связанного с распространением коронавирусной инфекции, затронувшие российскую экономику. По оценкам экспертов, в результате </w:t>
      </w:r>
      <w:proofErr w:type="spellStart"/>
      <w:r w:rsidRPr="00F7413C">
        <w:rPr>
          <w:rFonts w:ascii="Times New Roman" w:eastAsia="Times New Roman" w:hAnsi="Times New Roman" w:cs="Times New Roman"/>
          <w:color w:val="000000"/>
          <w:sz w:val="24"/>
          <w:szCs w:val="24"/>
          <w:lang w:eastAsia="ru-RU"/>
        </w:rPr>
        <w:t>коронакризиса</w:t>
      </w:r>
      <w:proofErr w:type="spellEnd"/>
      <w:r w:rsidRPr="00F7413C">
        <w:rPr>
          <w:rFonts w:ascii="Times New Roman" w:eastAsia="Times New Roman" w:hAnsi="Times New Roman" w:cs="Times New Roman"/>
          <w:color w:val="000000"/>
          <w:sz w:val="24"/>
          <w:szCs w:val="24"/>
          <w:lang w:eastAsia="ru-RU"/>
        </w:rPr>
        <w:t xml:space="preserve"> следует ожидать значительно</w:t>
      </w:r>
      <w:r>
        <w:rPr>
          <w:rFonts w:ascii="Times New Roman" w:eastAsia="Times New Roman" w:hAnsi="Times New Roman" w:cs="Times New Roman"/>
          <w:color w:val="000000"/>
          <w:sz w:val="24"/>
          <w:szCs w:val="24"/>
          <w:lang w:eastAsia="ru-RU"/>
        </w:rPr>
        <w:t>го</w:t>
      </w:r>
      <w:r w:rsidRPr="00F7413C">
        <w:rPr>
          <w:rFonts w:ascii="Times New Roman" w:eastAsia="Times New Roman" w:hAnsi="Times New Roman" w:cs="Times New Roman"/>
          <w:color w:val="000000"/>
          <w:sz w:val="24"/>
          <w:szCs w:val="24"/>
          <w:lang w:eastAsia="ru-RU"/>
        </w:rPr>
        <w:t xml:space="preserve"> сокращени</w:t>
      </w:r>
      <w:r>
        <w:rPr>
          <w:rFonts w:ascii="Times New Roman" w:eastAsia="Times New Roman" w:hAnsi="Times New Roman" w:cs="Times New Roman"/>
          <w:color w:val="000000"/>
          <w:sz w:val="24"/>
          <w:szCs w:val="24"/>
          <w:lang w:eastAsia="ru-RU"/>
        </w:rPr>
        <w:t>я</w:t>
      </w:r>
      <w:r w:rsidRPr="00F7413C">
        <w:rPr>
          <w:rFonts w:ascii="Times New Roman" w:eastAsia="Times New Roman" w:hAnsi="Times New Roman" w:cs="Times New Roman"/>
          <w:color w:val="000000"/>
          <w:sz w:val="24"/>
          <w:szCs w:val="24"/>
          <w:lang w:eastAsia="ru-RU"/>
        </w:rPr>
        <w:t xml:space="preserve"> российского ВВП в 2020 г., рост</w:t>
      </w:r>
      <w:r>
        <w:rPr>
          <w:rFonts w:ascii="Times New Roman" w:eastAsia="Times New Roman" w:hAnsi="Times New Roman" w:cs="Times New Roman"/>
          <w:color w:val="000000"/>
          <w:sz w:val="24"/>
          <w:szCs w:val="24"/>
          <w:lang w:eastAsia="ru-RU"/>
        </w:rPr>
        <w:t>а</w:t>
      </w:r>
      <w:r w:rsidRPr="00F7413C">
        <w:rPr>
          <w:rFonts w:ascii="Times New Roman" w:eastAsia="Times New Roman" w:hAnsi="Times New Roman" w:cs="Times New Roman"/>
          <w:color w:val="000000"/>
          <w:sz w:val="24"/>
          <w:szCs w:val="24"/>
          <w:lang w:eastAsia="ru-RU"/>
        </w:rPr>
        <w:t xml:space="preserve"> безработицы, а также падени</w:t>
      </w:r>
      <w:r>
        <w:rPr>
          <w:rFonts w:ascii="Times New Roman" w:eastAsia="Times New Roman" w:hAnsi="Times New Roman" w:cs="Times New Roman"/>
          <w:color w:val="000000"/>
          <w:sz w:val="24"/>
          <w:szCs w:val="24"/>
          <w:lang w:eastAsia="ru-RU"/>
        </w:rPr>
        <w:t>я</w:t>
      </w:r>
      <w:r w:rsidRPr="00F7413C">
        <w:rPr>
          <w:rFonts w:ascii="Times New Roman" w:eastAsia="Times New Roman" w:hAnsi="Times New Roman" w:cs="Times New Roman"/>
          <w:color w:val="000000"/>
          <w:sz w:val="24"/>
          <w:szCs w:val="24"/>
          <w:lang w:eastAsia="ru-RU"/>
        </w:rPr>
        <w:t xml:space="preserve"> реальной заработной платы и других доходов населения, которые дополнительно пострадают от падения экспортных доходов экономики. По данным анализа бюджетных рисков для социальной сферы, под влиянием экономического кризиса ожидается сокращение налоговых поступлений в бюджет и сокращение поступления взносов во внебюджетные фонды.</w:t>
      </w:r>
    </w:p>
    <w:p w14:paraId="698AA43A" w14:textId="76DC4AB2" w:rsidR="00F7413C" w:rsidRPr="00F7413C" w:rsidRDefault="00F7413C" w:rsidP="00F7413C">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F7413C">
        <w:rPr>
          <w:rFonts w:ascii="Times New Roman" w:eastAsia="Times New Roman" w:hAnsi="Times New Roman" w:cs="Times New Roman"/>
          <w:color w:val="000000"/>
          <w:sz w:val="24"/>
          <w:szCs w:val="24"/>
          <w:lang w:eastAsia="ru-RU"/>
        </w:rPr>
        <w:t>Произведенная экспертами НИУ ВШЭ оценка эффектов мер поддержки доходов и занятости демонстрирует, что меры поддержки населения и бизнеса снизят степень падения доходов населения, однако, их недостаточно для поддержания уровня доходов населения в 2020 г. Поэтому для повышения социальной устойчивости и поддержки доходов населения целесообразным представляется использовать пул мер социально-экономической политики, в том числе повышение лимитов предоставления поддержки занятости, повышение лимитов</w:t>
      </w:r>
      <w:proofErr w:type="gramEnd"/>
      <w:r w:rsidRPr="00F7413C">
        <w:rPr>
          <w:rFonts w:ascii="Times New Roman" w:eastAsia="Times New Roman" w:hAnsi="Times New Roman" w:cs="Times New Roman"/>
          <w:color w:val="000000"/>
          <w:sz w:val="24"/>
          <w:szCs w:val="24"/>
          <w:lang w:eastAsia="ru-RU"/>
        </w:rPr>
        <w:t xml:space="preserve"> предоставления пособия по безработице и др. При этом оценка стоимости предлагаемых мер, проведенная с учётом имеющихся данных о размерах предоставляемой помощи и охвате отдельными видами поддержки, показывает, что по всем предложенным мерам потребуется дополнительное финансирование в размере </w:t>
      </w:r>
      <w:bookmarkStart w:id="1" w:name="_Hlk57394025"/>
      <w:r w:rsidRPr="00F7413C">
        <w:rPr>
          <w:rFonts w:ascii="Times New Roman" w:eastAsia="Times New Roman" w:hAnsi="Times New Roman" w:cs="Times New Roman"/>
          <w:color w:val="000000"/>
          <w:sz w:val="24"/>
          <w:szCs w:val="24"/>
          <w:lang w:eastAsia="ru-RU"/>
        </w:rPr>
        <w:t xml:space="preserve">435,3 – 452,7 </w:t>
      </w:r>
      <w:proofErr w:type="gramStart"/>
      <w:r w:rsidRPr="00F7413C">
        <w:rPr>
          <w:rFonts w:ascii="Times New Roman" w:eastAsia="Times New Roman" w:hAnsi="Times New Roman" w:cs="Times New Roman"/>
          <w:color w:val="000000"/>
          <w:sz w:val="24"/>
          <w:szCs w:val="24"/>
          <w:lang w:eastAsia="ru-RU"/>
        </w:rPr>
        <w:t>млрд</w:t>
      </w:r>
      <w:proofErr w:type="gramEnd"/>
      <w:r w:rsidRPr="00F7413C">
        <w:rPr>
          <w:rFonts w:ascii="Times New Roman" w:eastAsia="Times New Roman" w:hAnsi="Times New Roman" w:cs="Times New Roman"/>
          <w:color w:val="000000"/>
          <w:sz w:val="24"/>
          <w:szCs w:val="24"/>
          <w:lang w:eastAsia="ru-RU"/>
        </w:rPr>
        <w:t xml:space="preserve"> руб. или 0,40 – 0,41% ВВП</w:t>
      </w:r>
      <w:bookmarkEnd w:id="1"/>
      <w:r w:rsidRPr="00F7413C">
        <w:rPr>
          <w:rFonts w:ascii="Times New Roman" w:eastAsia="Times New Roman" w:hAnsi="Times New Roman" w:cs="Times New Roman"/>
          <w:color w:val="000000"/>
          <w:sz w:val="24"/>
          <w:szCs w:val="24"/>
          <w:lang w:eastAsia="ru-RU"/>
        </w:rPr>
        <w:t xml:space="preserve">. </w:t>
      </w:r>
    </w:p>
    <w:p w14:paraId="06CB2535" w14:textId="77777777" w:rsidR="00F7413C" w:rsidRPr="00F7413C" w:rsidRDefault="00F7413C" w:rsidP="00F7413C">
      <w:pPr>
        <w:spacing w:after="0" w:line="240" w:lineRule="auto"/>
        <w:ind w:firstLine="709"/>
        <w:jc w:val="both"/>
        <w:rPr>
          <w:rFonts w:ascii="Times New Roman" w:eastAsia="Times New Roman" w:hAnsi="Times New Roman" w:cs="Times New Roman"/>
          <w:color w:val="000000"/>
          <w:sz w:val="24"/>
          <w:szCs w:val="24"/>
          <w:lang w:eastAsia="ru-RU"/>
        </w:rPr>
      </w:pPr>
      <w:r w:rsidRPr="00F7413C">
        <w:rPr>
          <w:rFonts w:ascii="Times New Roman" w:eastAsia="Times New Roman" w:hAnsi="Times New Roman" w:cs="Times New Roman"/>
          <w:color w:val="000000"/>
          <w:sz w:val="24"/>
          <w:szCs w:val="24"/>
          <w:lang w:eastAsia="ru-RU"/>
        </w:rPr>
        <w:t>После оценки макроэкономических показателей был проведен анализ ряда сфер российского общества, в которых, по нашим оценкам, возникновение социальной напряженности было самым вероятным. Были затронуты такие сферы, как здравоохранение, образование, уровень и качество жизни, а также оценено восприятие россиянами собственного положения и дана характеристика их отношения к деятельности государства.</w:t>
      </w:r>
    </w:p>
    <w:p w14:paraId="3A5F1774" w14:textId="54FEE7D3" w:rsidR="00F7413C" w:rsidRPr="00F7413C" w:rsidRDefault="00F7413C" w:rsidP="00F7413C">
      <w:pPr>
        <w:spacing w:after="0" w:line="240" w:lineRule="auto"/>
        <w:ind w:firstLine="709"/>
        <w:jc w:val="both"/>
        <w:rPr>
          <w:rFonts w:ascii="Times New Roman" w:eastAsia="Times New Roman" w:hAnsi="Times New Roman" w:cs="Times New Roman"/>
          <w:color w:val="000000"/>
          <w:sz w:val="24"/>
          <w:szCs w:val="24"/>
          <w:lang w:eastAsia="ru-RU"/>
        </w:rPr>
      </w:pPr>
      <w:r w:rsidRPr="00F7413C">
        <w:rPr>
          <w:rFonts w:ascii="Times New Roman" w:eastAsia="Times New Roman" w:hAnsi="Times New Roman" w:cs="Times New Roman"/>
          <w:color w:val="000000"/>
          <w:sz w:val="24"/>
          <w:szCs w:val="24"/>
          <w:lang w:eastAsia="ru-RU"/>
        </w:rPr>
        <w:t>Согласно данным, полученным при оценке проблем здравоохранения</w:t>
      </w:r>
      <w:r>
        <w:rPr>
          <w:rFonts w:ascii="Times New Roman" w:eastAsia="Times New Roman" w:hAnsi="Times New Roman" w:cs="Times New Roman"/>
          <w:color w:val="000000"/>
          <w:sz w:val="24"/>
          <w:szCs w:val="24"/>
          <w:lang w:eastAsia="ru-RU"/>
        </w:rPr>
        <w:t>,</w:t>
      </w:r>
      <w:r w:rsidRPr="00F7413C">
        <w:rPr>
          <w:rFonts w:ascii="Times New Roman" w:eastAsia="Times New Roman" w:hAnsi="Times New Roman" w:cs="Times New Roman"/>
          <w:color w:val="000000"/>
          <w:sz w:val="24"/>
          <w:szCs w:val="24"/>
          <w:lang w:eastAsia="ru-RU"/>
        </w:rPr>
        <w:t xml:space="preserve"> среди населения существует устойчивый запрос на усиление </w:t>
      </w:r>
      <w:proofErr w:type="gramStart"/>
      <w:r w:rsidRPr="00F7413C">
        <w:rPr>
          <w:rFonts w:ascii="Times New Roman" w:eastAsia="Times New Roman" w:hAnsi="Times New Roman" w:cs="Times New Roman"/>
          <w:color w:val="000000"/>
          <w:sz w:val="24"/>
          <w:szCs w:val="24"/>
          <w:lang w:eastAsia="ru-RU"/>
        </w:rPr>
        <w:t>контроля за</w:t>
      </w:r>
      <w:proofErr w:type="gramEnd"/>
      <w:r w:rsidRPr="00F7413C">
        <w:rPr>
          <w:rFonts w:ascii="Times New Roman" w:eastAsia="Times New Roman" w:hAnsi="Times New Roman" w:cs="Times New Roman"/>
          <w:color w:val="000000"/>
          <w:sz w:val="24"/>
          <w:szCs w:val="24"/>
          <w:lang w:eastAsia="ru-RU"/>
        </w:rPr>
        <w:t xml:space="preserve"> качеством медицинской помощи, который пока не удовлетворяется в полной мере. Отсутствие укомплектованного штата медицинских сотрудников, отношение персонала, а также проблема доступности плановой медицинской помощи, длительное </w:t>
      </w:r>
      <w:r>
        <w:rPr>
          <w:rFonts w:ascii="Times New Roman" w:eastAsia="Times New Roman" w:hAnsi="Times New Roman" w:cs="Times New Roman"/>
          <w:color w:val="000000"/>
          <w:sz w:val="24"/>
          <w:szCs w:val="24"/>
          <w:lang w:eastAsia="ru-RU"/>
        </w:rPr>
        <w:t xml:space="preserve">ее </w:t>
      </w:r>
      <w:r w:rsidRPr="00F7413C">
        <w:rPr>
          <w:rFonts w:ascii="Times New Roman" w:eastAsia="Times New Roman" w:hAnsi="Times New Roman" w:cs="Times New Roman"/>
          <w:color w:val="000000"/>
          <w:sz w:val="24"/>
          <w:szCs w:val="24"/>
          <w:lang w:eastAsia="ru-RU"/>
        </w:rPr>
        <w:t>ожидание может сказаться на рисках усиления социальной напряженности, особенно в контексте эпидемии коронавируса. Для снижения рисков социальной напряженности в сфере доступности медицинской помощи в период эпидемии необходимо эффективное решение всех перечисленных проблем.</w:t>
      </w:r>
    </w:p>
    <w:p w14:paraId="6D1395A1" w14:textId="4D848EEA" w:rsidR="00F7413C" w:rsidRPr="00F7413C" w:rsidRDefault="00F7413C" w:rsidP="00F7413C">
      <w:pPr>
        <w:spacing w:after="0" w:line="240" w:lineRule="auto"/>
        <w:ind w:firstLine="709"/>
        <w:jc w:val="both"/>
        <w:rPr>
          <w:rFonts w:ascii="Times New Roman" w:eastAsia="Times New Roman" w:hAnsi="Times New Roman" w:cs="Times New Roman"/>
          <w:color w:val="000000"/>
          <w:sz w:val="24"/>
          <w:szCs w:val="24"/>
          <w:lang w:eastAsia="ru-RU"/>
        </w:rPr>
      </w:pPr>
      <w:r w:rsidRPr="00F7413C">
        <w:rPr>
          <w:rFonts w:ascii="Times New Roman" w:eastAsia="Times New Roman" w:hAnsi="Times New Roman" w:cs="Times New Roman"/>
          <w:color w:val="000000"/>
          <w:sz w:val="24"/>
          <w:szCs w:val="24"/>
          <w:lang w:eastAsia="ru-RU"/>
        </w:rPr>
        <w:t xml:space="preserve">Анализ факторов, обуславливающих риски социальной напряженности в сфере образования, позволил выделить основные проблемные зоны для каждого из ключевых секторов. Так, для дошкольного образования основная проблема заключается в его недостаточной доступности и качестве. Школа сталкивается с другими вызовами, связанными с недостаточным обеспечением усвоения навыков, проблемами преследования одних учеников другими, высокой региональной дифференциацией по образовательным результатам. На фоне эпидемии возросла нагрузка на родителей в связи с необходимостью присмотра за детьми дошкольного возраста и на детей школьного возраста, перешедших на дистанционное обучение. Проблемы среднего профессионального, высшего образования </w:t>
      </w:r>
      <w:r>
        <w:rPr>
          <w:rFonts w:ascii="Times New Roman" w:eastAsia="Times New Roman" w:hAnsi="Times New Roman" w:cs="Times New Roman"/>
          <w:color w:val="000000"/>
          <w:sz w:val="24"/>
          <w:szCs w:val="24"/>
          <w:lang w:eastAsia="ru-RU"/>
        </w:rPr>
        <w:t>связаны с низкой отдачей на них и несоответствием запросам рынка труда</w:t>
      </w:r>
      <w:r w:rsidRPr="00F7413C">
        <w:rPr>
          <w:rFonts w:ascii="Times New Roman" w:eastAsia="Times New Roman" w:hAnsi="Times New Roman" w:cs="Times New Roman"/>
          <w:color w:val="000000"/>
          <w:sz w:val="24"/>
          <w:szCs w:val="24"/>
          <w:lang w:eastAsia="ru-RU"/>
        </w:rPr>
        <w:t>. Переход на дистанционное обучение в школах и вузах в связи с пандемией делает более острыми</w:t>
      </w:r>
      <w:r>
        <w:rPr>
          <w:rFonts w:ascii="Times New Roman" w:eastAsia="Times New Roman" w:hAnsi="Times New Roman" w:cs="Times New Roman"/>
          <w:color w:val="000000"/>
          <w:sz w:val="24"/>
          <w:szCs w:val="24"/>
          <w:lang w:eastAsia="ru-RU"/>
        </w:rPr>
        <w:t xml:space="preserve"> вопросы</w:t>
      </w:r>
      <w:r w:rsidRPr="00F7413C">
        <w:rPr>
          <w:rFonts w:ascii="Times New Roman" w:eastAsia="Times New Roman" w:hAnsi="Times New Roman" w:cs="Times New Roman"/>
          <w:color w:val="000000"/>
          <w:sz w:val="24"/>
          <w:szCs w:val="24"/>
          <w:lang w:eastAsia="ru-RU"/>
        </w:rPr>
        <w:t xml:space="preserve"> социально-экономического неравенства, доступности электронных ресурсов и обращения с ними представителями разных семей, кадровой подготовки преподавателей и многие другие. </w:t>
      </w:r>
    </w:p>
    <w:p w14:paraId="23602F2F" w14:textId="77777777" w:rsidR="00F7413C" w:rsidRPr="00F7413C" w:rsidRDefault="00F7413C" w:rsidP="00F7413C">
      <w:pPr>
        <w:spacing w:after="0" w:line="240" w:lineRule="auto"/>
        <w:ind w:firstLine="709"/>
        <w:jc w:val="both"/>
        <w:rPr>
          <w:rFonts w:ascii="Times New Roman" w:eastAsia="Times New Roman" w:hAnsi="Times New Roman" w:cs="Times New Roman"/>
          <w:color w:val="000000"/>
          <w:sz w:val="24"/>
          <w:szCs w:val="24"/>
          <w:lang w:eastAsia="ru-RU"/>
        </w:rPr>
      </w:pPr>
      <w:r w:rsidRPr="00F7413C">
        <w:rPr>
          <w:rFonts w:ascii="Times New Roman" w:eastAsia="Times New Roman" w:hAnsi="Times New Roman" w:cs="Times New Roman"/>
          <w:color w:val="000000"/>
          <w:sz w:val="24"/>
          <w:szCs w:val="24"/>
          <w:lang w:eastAsia="ru-RU"/>
        </w:rPr>
        <w:t xml:space="preserve">В контексте оценки уровня жизни отмечены пессимистические оценки населения в отношении изменения собственного материального положения, что во многом объяснятся условиями пандемии. В целом же на момент опроса субъективное восприятие уровня </w:t>
      </w:r>
      <w:r w:rsidRPr="00F7413C">
        <w:rPr>
          <w:rFonts w:ascii="Times New Roman" w:eastAsia="Times New Roman" w:hAnsi="Times New Roman" w:cs="Times New Roman"/>
          <w:color w:val="000000"/>
          <w:sz w:val="24"/>
          <w:szCs w:val="24"/>
          <w:lang w:eastAsia="ru-RU"/>
        </w:rPr>
        <w:lastRenderedPageBreak/>
        <w:t xml:space="preserve">благосостояния российских семей, поведение в части крупных потребительских расходов, по сравнению с предыдущими годами изменилось незначительно. При этом действия властей в период </w:t>
      </w:r>
      <w:proofErr w:type="spellStart"/>
      <w:r w:rsidRPr="00F7413C">
        <w:rPr>
          <w:rFonts w:ascii="Times New Roman" w:eastAsia="Times New Roman" w:hAnsi="Times New Roman" w:cs="Times New Roman"/>
          <w:color w:val="000000"/>
          <w:sz w:val="24"/>
          <w:szCs w:val="24"/>
          <w:lang w:eastAsia="ru-RU"/>
        </w:rPr>
        <w:t>коронакризиса</w:t>
      </w:r>
      <w:proofErr w:type="spellEnd"/>
      <w:r w:rsidRPr="00F7413C">
        <w:rPr>
          <w:rFonts w:ascii="Times New Roman" w:eastAsia="Times New Roman" w:hAnsi="Times New Roman" w:cs="Times New Roman"/>
          <w:color w:val="000000"/>
          <w:sz w:val="24"/>
          <w:szCs w:val="24"/>
          <w:lang w:eastAsia="ru-RU"/>
        </w:rPr>
        <w:t xml:space="preserve"> оцениваются населением по большей части позитивно. В настоящий момент опасения у населения вызывает потеря работы, рост цен на повседневные покупки. Значительно меньше россиян волнуются экономические угрозы более долгосрочного характера – обесценение денежных сбережений, собственности, рост цен на запланированные дорогостоящие приобретения.</w:t>
      </w:r>
    </w:p>
    <w:p w14:paraId="3BFEF4EB" w14:textId="44E46EE0" w:rsidR="00F7413C" w:rsidRPr="00F7413C" w:rsidRDefault="00F7413C" w:rsidP="00F7413C">
      <w:pPr>
        <w:spacing w:after="0" w:line="240" w:lineRule="auto"/>
        <w:ind w:firstLine="709"/>
        <w:jc w:val="both"/>
        <w:rPr>
          <w:rFonts w:ascii="Times New Roman" w:eastAsia="Times New Roman" w:hAnsi="Times New Roman" w:cs="Times New Roman"/>
          <w:color w:val="000000"/>
          <w:sz w:val="24"/>
          <w:szCs w:val="24"/>
          <w:lang w:eastAsia="ru-RU"/>
        </w:rPr>
      </w:pPr>
      <w:r w:rsidRPr="00F7413C">
        <w:rPr>
          <w:rFonts w:ascii="Times New Roman" w:eastAsia="Times New Roman" w:hAnsi="Times New Roman" w:cs="Times New Roman"/>
          <w:color w:val="000000"/>
          <w:sz w:val="24"/>
          <w:szCs w:val="24"/>
          <w:lang w:eastAsia="ru-RU"/>
        </w:rPr>
        <w:t xml:space="preserve">При оценке уровня и качества жизни особое место занимают вопросы пенсионного обеспечения. </w:t>
      </w:r>
      <w:r>
        <w:rPr>
          <w:rFonts w:ascii="Times New Roman" w:eastAsia="Times New Roman" w:hAnsi="Times New Roman" w:cs="Times New Roman"/>
          <w:color w:val="000000"/>
          <w:sz w:val="24"/>
          <w:szCs w:val="24"/>
          <w:lang w:eastAsia="ru-RU"/>
        </w:rPr>
        <w:t>В</w:t>
      </w:r>
      <w:r w:rsidRPr="00F7413C">
        <w:rPr>
          <w:rFonts w:ascii="Times New Roman" w:eastAsia="Times New Roman" w:hAnsi="Times New Roman" w:cs="Times New Roman"/>
          <w:color w:val="000000"/>
          <w:sz w:val="24"/>
          <w:szCs w:val="24"/>
          <w:lang w:eastAsia="ru-RU"/>
        </w:rPr>
        <w:t xml:space="preserve"> 2020 году отмечается рост тех, кто не задумывается о том, как обеспечить себя в старости и снижается доля тех, кто рассчитывает на государственные пенсии. Однако запрос населения на государственные гарантии обеспечения нормального уровня жизни в старости и увеличение уровня государственных расходов на выплату пенсий все более актуален.</w:t>
      </w:r>
    </w:p>
    <w:p w14:paraId="3F06A2DA" w14:textId="77777777" w:rsidR="00F7413C" w:rsidRPr="00F7413C" w:rsidRDefault="00F7413C" w:rsidP="00F7413C">
      <w:pPr>
        <w:spacing w:after="0" w:line="240" w:lineRule="auto"/>
        <w:ind w:firstLine="709"/>
        <w:jc w:val="both"/>
        <w:rPr>
          <w:rFonts w:ascii="Times New Roman" w:eastAsia="Times New Roman" w:hAnsi="Times New Roman" w:cs="Times New Roman"/>
          <w:color w:val="000000"/>
          <w:sz w:val="24"/>
          <w:szCs w:val="24"/>
          <w:lang w:eastAsia="ru-RU"/>
        </w:rPr>
      </w:pPr>
      <w:r w:rsidRPr="00F7413C">
        <w:rPr>
          <w:rFonts w:ascii="Times New Roman" w:eastAsia="Times New Roman" w:hAnsi="Times New Roman" w:cs="Times New Roman"/>
          <w:color w:val="000000"/>
          <w:sz w:val="24"/>
          <w:szCs w:val="24"/>
          <w:lang w:eastAsia="ru-RU"/>
        </w:rPr>
        <w:t xml:space="preserve">Результаты оценки уровня и качества жизни как источника социальной напряженности дополняют данные </w:t>
      </w:r>
      <w:proofErr w:type="gramStart"/>
      <w:r w:rsidRPr="00F7413C">
        <w:rPr>
          <w:rFonts w:ascii="Times New Roman" w:eastAsia="Times New Roman" w:hAnsi="Times New Roman" w:cs="Times New Roman"/>
          <w:color w:val="000000"/>
          <w:sz w:val="24"/>
          <w:szCs w:val="24"/>
          <w:lang w:eastAsia="ru-RU"/>
        </w:rPr>
        <w:t>фокус-групп</w:t>
      </w:r>
      <w:proofErr w:type="gramEnd"/>
      <w:r w:rsidRPr="00F7413C">
        <w:rPr>
          <w:rFonts w:ascii="Times New Roman" w:eastAsia="Times New Roman" w:hAnsi="Times New Roman" w:cs="Times New Roman"/>
          <w:color w:val="000000"/>
          <w:sz w:val="24"/>
          <w:szCs w:val="24"/>
          <w:lang w:eastAsia="ru-RU"/>
        </w:rPr>
        <w:t>. За период самоизоляции с апреля по июнь 2020 г. сложности испытали все группы населения. При всех тезисах о заболеваемости и опасности вируса, вопросы материального благосостояния оказались для участников более важными. Меры государственной поддержки занимают не самое существенное место в поддержании уровня жизни людей, оцениваются как неэффективные и недостаточные. С началом снятия ограничительных мер уровень жизни и доходов, по оценкам участников дискуссий, начал постепенно восстанавливаться. И всё же у россиян сохраняется неуверенность в завтрашнем дне, что побуждает их скорее готовить стратегии выживания в краткосрочной перспективе, нежели рассчитывать на восстановление благосостояния.</w:t>
      </w:r>
    </w:p>
    <w:p w14:paraId="7CA269F8" w14:textId="15C1ED36" w:rsidR="00F7413C" w:rsidRPr="00F7413C" w:rsidRDefault="00F7413C" w:rsidP="00F7413C">
      <w:pPr>
        <w:spacing w:after="0" w:line="240" w:lineRule="auto"/>
        <w:ind w:firstLine="709"/>
        <w:jc w:val="both"/>
        <w:rPr>
          <w:rFonts w:ascii="Times New Roman" w:eastAsia="Times New Roman" w:hAnsi="Times New Roman" w:cs="Times New Roman"/>
          <w:color w:val="000000"/>
          <w:sz w:val="24"/>
          <w:szCs w:val="24"/>
          <w:lang w:eastAsia="ru-RU"/>
        </w:rPr>
      </w:pPr>
      <w:r w:rsidRPr="00F7413C">
        <w:rPr>
          <w:rFonts w:ascii="Times New Roman" w:eastAsia="Times New Roman" w:hAnsi="Times New Roman" w:cs="Times New Roman"/>
          <w:color w:val="000000"/>
          <w:sz w:val="24"/>
          <w:szCs w:val="24"/>
          <w:lang w:eastAsia="ru-RU"/>
        </w:rPr>
        <w:t>Говоря о различных неравенствах как источниках социальной напряженности, необходимо отметить, что во всех социальных слоях российского общества до начала эпидемиологического кризиса преобладали представления о слишком высоком и при этом несправедливом доходном неравенстве. Начало нынешнего кризиса характеризовалось значительными накопленными противоречиями, касающимися болезненного восприятия населением разрыва между богатыми и бедными, а таже дефицита межличностного доверия, которые в новых социально-экономических условиях могут резко обостриться.</w:t>
      </w:r>
    </w:p>
    <w:p w14:paraId="7DC85B0E" w14:textId="77777777" w:rsidR="00F7413C" w:rsidRPr="00F7413C" w:rsidRDefault="00F7413C" w:rsidP="00F7413C">
      <w:pPr>
        <w:spacing w:after="0" w:line="240" w:lineRule="auto"/>
        <w:ind w:firstLine="709"/>
        <w:jc w:val="both"/>
        <w:rPr>
          <w:rFonts w:ascii="Times New Roman" w:eastAsia="Times New Roman" w:hAnsi="Times New Roman" w:cs="Times New Roman"/>
          <w:color w:val="000000"/>
          <w:sz w:val="24"/>
          <w:szCs w:val="24"/>
          <w:lang w:eastAsia="ru-RU"/>
        </w:rPr>
      </w:pPr>
      <w:r w:rsidRPr="00F7413C">
        <w:rPr>
          <w:rFonts w:ascii="Times New Roman" w:eastAsia="Times New Roman" w:hAnsi="Times New Roman" w:cs="Times New Roman"/>
          <w:color w:val="000000"/>
          <w:sz w:val="24"/>
          <w:szCs w:val="24"/>
          <w:lang w:eastAsia="ru-RU"/>
        </w:rPr>
        <w:t>Произведенная оценка восприятия населением национальных целей развития демонстрирует, что опрошенных волнуют, прежде всего, цели устойчивого роста доходов населения, двукратного снижения уровня бедности, повышения продолжительности жизни, а также улучшения жилищных условий. По мнению большинства россиян, государство должно помогать людям, которые не могут обеспечить самостоятельно нормальный уровень жизни. При этом</w:t>
      </w:r>
      <w:proofErr w:type="gramStart"/>
      <w:r w:rsidRPr="00F7413C">
        <w:rPr>
          <w:rFonts w:ascii="Times New Roman" w:eastAsia="Times New Roman" w:hAnsi="Times New Roman" w:cs="Times New Roman"/>
          <w:color w:val="000000"/>
          <w:sz w:val="24"/>
          <w:szCs w:val="24"/>
          <w:lang w:eastAsia="ru-RU"/>
        </w:rPr>
        <w:t>,</w:t>
      </w:r>
      <w:proofErr w:type="gramEnd"/>
      <w:r w:rsidRPr="00F7413C">
        <w:rPr>
          <w:rFonts w:ascii="Times New Roman" w:eastAsia="Times New Roman" w:hAnsi="Times New Roman" w:cs="Times New Roman"/>
          <w:color w:val="000000"/>
          <w:sz w:val="24"/>
          <w:szCs w:val="24"/>
          <w:lang w:eastAsia="ru-RU"/>
        </w:rPr>
        <w:t xml:space="preserve"> каждый второй считает, что на денежную помощь могут рассчитывать только те бедные, которые совершают действия по улучшению своей жизни.</w:t>
      </w:r>
    </w:p>
    <w:p w14:paraId="22EAC450" w14:textId="230CB3FB" w:rsidR="00183A44" w:rsidRDefault="00F7413C" w:rsidP="00F7413C">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Pr="00F7413C">
        <w:rPr>
          <w:rFonts w:ascii="Times New Roman" w:eastAsia="Times New Roman" w:hAnsi="Times New Roman" w:cs="Times New Roman"/>
          <w:color w:val="000000"/>
          <w:sz w:val="24"/>
          <w:szCs w:val="24"/>
          <w:lang w:eastAsia="ru-RU"/>
        </w:rPr>
        <w:t>ценк</w:t>
      </w:r>
      <w:r>
        <w:rPr>
          <w:rFonts w:ascii="Times New Roman" w:eastAsia="Times New Roman" w:hAnsi="Times New Roman" w:cs="Times New Roman"/>
          <w:color w:val="000000"/>
          <w:sz w:val="24"/>
          <w:szCs w:val="24"/>
          <w:lang w:eastAsia="ru-RU"/>
        </w:rPr>
        <w:t>а</w:t>
      </w:r>
      <w:r w:rsidRPr="00F7413C">
        <w:rPr>
          <w:rFonts w:ascii="Times New Roman" w:eastAsia="Times New Roman" w:hAnsi="Times New Roman" w:cs="Times New Roman"/>
          <w:color w:val="000000"/>
          <w:sz w:val="24"/>
          <w:szCs w:val="24"/>
          <w:lang w:eastAsia="ru-RU"/>
        </w:rPr>
        <w:t xml:space="preserve"> влияния пандемии коронавируса на трудовую миграцию в России </w:t>
      </w:r>
      <w:r>
        <w:rPr>
          <w:rFonts w:ascii="Times New Roman" w:eastAsia="Times New Roman" w:hAnsi="Times New Roman" w:cs="Times New Roman"/>
          <w:color w:val="000000"/>
          <w:sz w:val="24"/>
          <w:szCs w:val="24"/>
          <w:lang w:eastAsia="ru-RU"/>
        </w:rPr>
        <w:t>показывает, что</w:t>
      </w:r>
      <w:r w:rsidRPr="00F7413C">
        <w:rPr>
          <w:rFonts w:ascii="Times New Roman" w:eastAsia="Times New Roman" w:hAnsi="Times New Roman" w:cs="Times New Roman"/>
          <w:color w:val="000000"/>
          <w:sz w:val="24"/>
          <w:szCs w:val="24"/>
          <w:lang w:eastAsia="ru-RU"/>
        </w:rPr>
        <w:t xml:space="preserve"> наибольшие проблемы с занятостью трудовых мигрантов пришлись на апрель, когда были заняты лишь 52% присутствующих на рынке труда мигрантов, работавших в феврале. Однако с мая, по мере смягчения режима самоизоляции, рынок труда стал понемногу восстанавливаться. Лишившиеся работы мигранты, имеющие, как правило, небольшую подушку безопасности, стали испытывать серьезные материальные трудности. Поэтому опасения не найти себя на рынке труда были у мигрантов более выражены, чем опасения заболеть коронавирусом. Несмотря на все сложности, трудовые мигранты не намерены покидать Россию: оставаться в России пока намерены 78,9%, переждать проблемы на родине – лишь 10,0%.</w:t>
      </w:r>
    </w:p>
    <w:p w14:paraId="39617B40" w14:textId="77777777" w:rsidR="00654BE1" w:rsidRPr="00183A44" w:rsidRDefault="00654BE1" w:rsidP="00F7413C">
      <w:pPr>
        <w:spacing w:after="0" w:line="240" w:lineRule="auto"/>
        <w:ind w:firstLine="709"/>
        <w:jc w:val="both"/>
        <w:rPr>
          <w:rFonts w:ascii="Times New Roman" w:eastAsia="Times New Roman" w:hAnsi="Times New Roman" w:cs="Times New Roman"/>
          <w:sz w:val="24"/>
          <w:szCs w:val="24"/>
          <w:lang w:eastAsia="ru-RU"/>
        </w:rPr>
      </w:pPr>
    </w:p>
    <w:p w14:paraId="237A0549" w14:textId="350B8D14" w:rsidR="008B784D" w:rsidRPr="008B784D" w:rsidRDefault="00D91E1B" w:rsidP="00477A42">
      <w:pPr>
        <w:pStyle w:val="a9"/>
        <w:numPr>
          <w:ilvl w:val="0"/>
          <w:numId w:val="2"/>
        </w:numPr>
        <w:spacing w:after="240"/>
        <w:ind w:left="0" w:firstLine="0"/>
        <w:rPr>
          <w:b/>
          <w:sz w:val="24"/>
          <w:szCs w:val="24"/>
        </w:rPr>
      </w:pPr>
      <w:r w:rsidRPr="00576728">
        <w:rPr>
          <w:b/>
          <w:sz w:val="24"/>
          <w:szCs w:val="24"/>
        </w:rPr>
        <w:t>Степень внедрения, рекомендации по внедрению или итоги внедрения результатов НИР</w:t>
      </w:r>
      <w:r w:rsidR="00F403E6">
        <w:rPr>
          <w:b/>
          <w:sz w:val="24"/>
          <w:szCs w:val="24"/>
        </w:rPr>
        <w:t xml:space="preserve"> (заполняется при возможности практического использования </w:t>
      </w:r>
      <w:r w:rsidR="00F403E6">
        <w:rPr>
          <w:b/>
          <w:sz w:val="24"/>
          <w:szCs w:val="24"/>
        </w:rPr>
        <w:lastRenderedPageBreak/>
        <w:t>полученных результатов)</w:t>
      </w:r>
      <w:r w:rsidR="00285D90">
        <w:rPr>
          <w:b/>
          <w:sz w:val="24"/>
          <w:szCs w:val="24"/>
        </w:rPr>
        <w:t xml:space="preserve">: </w:t>
      </w:r>
      <w:r w:rsidR="008B784D" w:rsidRPr="008B784D">
        <w:rPr>
          <w:sz w:val="24"/>
          <w:szCs w:val="24"/>
        </w:rPr>
        <w:t xml:space="preserve">отдельные </w:t>
      </w:r>
      <w:r w:rsidR="00285D90" w:rsidRPr="008B784D">
        <w:rPr>
          <w:sz w:val="24"/>
          <w:szCs w:val="24"/>
        </w:rPr>
        <w:t>результаты</w:t>
      </w:r>
      <w:r w:rsidR="00285D90" w:rsidRPr="00285D90">
        <w:rPr>
          <w:sz w:val="24"/>
          <w:szCs w:val="24"/>
        </w:rPr>
        <w:t xml:space="preserve"> исследования </w:t>
      </w:r>
      <w:r w:rsidR="008B784D" w:rsidRPr="00B32C9A">
        <w:rPr>
          <w:sz w:val="24"/>
          <w:szCs w:val="24"/>
        </w:rPr>
        <w:t>были использованы при подготовке в 20</w:t>
      </w:r>
      <w:r w:rsidR="00F7413C">
        <w:rPr>
          <w:sz w:val="24"/>
          <w:szCs w:val="24"/>
        </w:rPr>
        <w:t>20</w:t>
      </w:r>
      <w:r w:rsidR="008B784D" w:rsidRPr="00B32C9A">
        <w:rPr>
          <w:sz w:val="24"/>
          <w:szCs w:val="24"/>
        </w:rPr>
        <w:t xml:space="preserve"> г. аналитических з</w:t>
      </w:r>
      <w:r w:rsidR="00456AA2">
        <w:rPr>
          <w:sz w:val="24"/>
          <w:szCs w:val="24"/>
        </w:rPr>
        <w:t>аписок и экспертных заключений</w:t>
      </w:r>
      <w:r w:rsidR="008B784D" w:rsidRPr="008B784D">
        <w:rPr>
          <w:sz w:val="24"/>
          <w:szCs w:val="24"/>
        </w:rPr>
        <w:t>.</w:t>
      </w:r>
      <w:r w:rsidR="00F80BD3">
        <w:rPr>
          <w:sz w:val="24"/>
          <w:szCs w:val="24"/>
        </w:rPr>
        <w:t xml:space="preserve"> </w:t>
      </w:r>
      <w:r w:rsidR="008B784D" w:rsidRPr="00B32C9A">
        <w:rPr>
          <w:sz w:val="24"/>
          <w:szCs w:val="24"/>
        </w:rPr>
        <w:t xml:space="preserve">Результаты данной работы могут быть использованы для </w:t>
      </w:r>
      <w:r w:rsidR="00654BE1">
        <w:rPr>
          <w:sz w:val="24"/>
          <w:szCs w:val="24"/>
        </w:rPr>
        <w:t>выявления ключевых точек социальной напряженности в России и разработк</w:t>
      </w:r>
      <w:r w:rsidR="00CA264B">
        <w:rPr>
          <w:sz w:val="24"/>
          <w:szCs w:val="24"/>
        </w:rPr>
        <w:t>и</w:t>
      </w:r>
      <w:r w:rsidR="00654BE1">
        <w:rPr>
          <w:sz w:val="24"/>
          <w:szCs w:val="24"/>
        </w:rPr>
        <w:t xml:space="preserve"> мер по обеспечению социальной стабильности</w:t>
      </w:r>
      <w:r w:rsidR="002B1310">
        <w:rPr>
          <w:sz w:val="24"/>
          <w:szCs w:val="24"/>
        </w:rPr>
        <w:t>.</w:t>
      </w:r>
    </w:p>
    <w:sectPr w:rsidR="008B784D" w:rsidRPr="008B784D" w:rsidSect="00F534AE">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C9B20" w14:textId="77777777" w:rsidR="002026A6" w:rsidRDefault="002026A6" w:rsidP="00F73371">
      <w:pPr>
        <w:spacing w:after="0" w:line="240" w:lineRule="auto"/>
      </w:pPr>
      <w:r>
        <w:separator/>
      </w:r>
    </w:p>
  </w:endnote>
  <w:endnote w:type="continuationSeparator" w:id="0">
    <w:p w14:paraId="418D15F8" w14:textId="77777777" w:rsidR="002026A6" w:rsidRDefault="002026A6" w:rsidP="00F73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515080"/>
      <w:docPartObj>
        <w:docPartGallery w:val="Page Numbers (Bottom of Page)"/>
        <w:docPartUnique/>
      </w:docPartObj>
    </w:sdtPr>
    <w:sdtEndPr>
      <w:rPr>
        <w:rFonts w:ascii="Times New Roman" w:hAnsi="Times New Roman" w:cs="Times New Roman"/>
        <w:sz w:val="24"/>
        <w:szCs w:val="24"/>
      </w:rPr>
    </w:sdtEndPr>
    <w:sdtContent>
      <w:p w14:paraId="7B3FD924" w14:textId="77777777" w:rsidR="00F534AE" w:rsidRPr="00F534AE" w:rsidRDefault="00F534AE">
        <w:pPr>
          <w:pStyle w:val="a7"/>
          <w:jc w:val="center"/>
          <w:rPr>
            <w:rFonts w:ascii="Times New Roman" w:hAnsi="Times New Roman" w:cs="Times New Roman"/>
            <w:sz w:val="24"/>
            <w:szCs w:val="24"/>
          </w:rPr>
        </w:pPr>
        <w:r w:rsidRPr="00F534AE">
          <w:rPr>
            <w:rFonts w:ascii="Times New Roman" w:hAnsi="Times New Roman" w:cs="Times New Roman"/>
            <w:sz w:val="24"/>
            <w:szCs w:val="24"/>
          </w:rPr>
          <w:fldChar w:fldCharType="begin"/>
        </w:r>
        <w:r w:rsidRPr="00F534AE">
          <w:rPr>
            <w:rFonts w:ascii="Times New Roman" w:hAnsi="Times New Roman" w:cs="Times New Roman"/>
            <w:sz w:val="24"/>
            <w:szCs w:val="24"/>
          </w:rPr>
          <w:instrText>PAGE   \* MERGEFORMAT</w:instrText>
        </w:r>
        <w:r w:rsidRPr="00F534AE">
          <w:rPr>
            <w:rFonts w:ascii="Times New Roman" w:hAnsi="Times New Roman" w:cs="Times New Roman"/>
            <w:sz w:val="24"/>
            <w:szCs w:val="24"/>
          </w:rPr>
          <w:fldChar w:fldCharType="separate"/>
        </w:r>
        <w:r w:rsidR="00FB4631">
          <w:rPr>
            <w:rFonts w:ascii="Times New Roman" w:hAnsi="Times New Roman" w:cs="Times New Roman"/>
            <w:noProof/>
            <w:sz w:val="24"/>
            <w:szCs w:val="24"/>
          </w:rPr>
          <w:t>4</w:t>
        </w:r>
        <w:r w:rsidRPr="00F534A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73775" w14:textId="77777777" w:rsidR="002026A6" w:rsidRDefault="002026A6" w:rsidP="00F73371">
      <w:pPr>
        <w:spacing w:after="0" w:line="240" w:lineRule="auto"/>
      </w:pPr>
      <w:r>
        <w:separator/>
      </w:r>
    </w:p>
  </w:footnote>
  <w:footnote w:type="continuationSeparator" w:id="0">
    <w:p w14:paraId="34D9600A" w14:textId="77777777" w:rsidR="002026A6" w:rsidRDefault="002026A6" w:rsidP="00F73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9C7B0" w14:textId="77777777" w:rsidR="00B54247" w:rsidRPr="00F73371" w:rsidRDefault="00B54247" w:rsidP="00F73371">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A5270"/>
    <w:multiLevelType w:val="hybridMultilevel"/>
    <w:tmpl w:val="EC503C02"/>
    <w:lvl w:ilvl="0" w:tplc="762AC198">
      <w:start w:val="1"/>
      <w:numFmt w:val="decimal"/>
      <w:lvlText w:val="1.1.%1"/>
      <w:lvlJc w:val="left"/>
      <w:pPr>
        <w:ind w:left="1428" w:hanging="360"/>
      </w:pPr>
      <w:rPr>
        <w:rFonts w:hint="default"/>
      </w:rPr>
    </w:lvl>
    <w:lvl w:ilvl="1" w:tplc="64601274">
      <w:start w:val="1"/>
      <w:numFmt w:val="decimal"/>
      <w:lvlText w:val="%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24A451CC"/>
    <w:multiLevelType w:val="hybridMultilevel"/>
    <w:tmpl w:val="F4FAC654"/>
    <w:lvl w:ilvl="0" w:tplc="F8046BD4">
      <w:start w:val="1"/>
      <w:numFmt w:val="decimal"/>
      <w:lvlText w:val="%1."/>
      <w:lvlJc w:val="left"/>
      <w:pPr>
        <w:ind w:left="1100" w:hanging="360"/>
      </w:pPr>
      <w:rPr>
        <w:rFonts w:ascii="Times New Roman" w:eastAsia="Times New Roman" w:hAnsi="Times New Roman" w:cs="Times New Roman"/>
      </w:rPr>
    </w:lvl>
    <w:lvl w:ilvl="1" w:tplc="04190003">
      <w:start w:val="1"/>
      <w:numFmt w:val="bullet"/>
      <w:lvlText w:val="o"/>
      <w:lvlJc w:val="left"/>
      <w:pPr>
        <w:ind w:left="1820" w:hanging="360"/>
      </w:pPr>
      <w:rPr>
        <w:rFonts w:ascii="Courier New" w:hAnsi="Courier New" w:cs="Times New Roman" w:hint="default"/>
      </w:rPr>
    </w:lvl>
    <w:lvl w:ilvl="2" w:tplc="04190005">
      <w:start w:val="1"/>
      <w:numFmt w:val="bullet"/>
      <w:lvlText w:val=""/>
      <w:lvlJc w:val="left"/>
      <w:pPr>
        <w:ind w:left="2540" w:hanging="360"/>
      </w:pPr>
      <w:rPr>
        <w:rFonts w:ascii="Wingdings" w:hAnsi="Wingdings" w:hint="default"/>
      </w:rPr>
    </w:lvl>
    <w:lvl w:ilvl="3" w:tplc="04190001">
      <w:start w:val="1"/>
      <w:numFmt w:val="bullet"/>
      <w:lvlText w:val=""/>
      <w:lvlJc w:val="left"/>
      <w:pPr>
        <w:ind w:left="3260" w:hanging="360"/>
      </w:pPr>
      <w:rPr>
        <w:rFonts w:ascii="Symbol" w:hAnsi="Symbol" w:hint="default"/>
      </w:rPr>
    </w:lvl>
    <w:lvl w:ilvl="4" w:tplc="04190003">
      <w:start w:val="1"/>
      <w:numFmt w:val="bullet"/>
      <w:lvlText w:val="o"/>
      <w:lvlJc w:val="left"/>
      <w:pPr>
        <w:ind w:left="3980" w:hanging="360"/>
      </w:pPr>
      <w:rPr>
        <w:rFonts w:ascii="Courier New" w:hAnsi="Courier New" w:cs="Times New Roman" w:hint="default"/>
      </w:rPr>
    </w:lvl>
    <w:lvl w:ilvl="5" w:tplc="04190005">
      <w:start w:val="1"/>
      <w:numFmt w:val="bullet"/>
      <w:lvlText w:val=""/>
      <w:lvlJc w:val="left"/>
      <w:pPr>
        <w:ind w:left="4700" w:hanging="360"/>
      </w:pPr>
      <w:rPr>
        <w:rFonts w:ascii="Wingdings" w:hAnsi="Wingdings" w:hint="default"/>
      </w:rPr>
    </w:lvl>
    <w:lvl w:ilvl="6" w:tplc="04190001">
      <w:start w:val="1"/>
      <w:numFmt w:val="bullet"/>
      <w:lvlText w:val=""/>
      <w:lvlJc w:val="left"/>
      <w:pPr>
        <w:ind w:left="5420" w:hanging="360"/>
      </w:pPr>
      <w:rPr>
        <w:rFonts w:ascii="Symbol" w:hAnsi="Symbol" w:hint="default"/>
      </w:rPr>
    </w:lvl>
    <w:lvl w:ilvl="7" w:tplc="04190003">
      <w:start w:val="1"/>
      <w:numFmt w:val="bullet"/>
      <w:lvlText w:val="o"/>
      <w:lvlJc w:val="left"/>
      <w:pPr>
        <w:ind w:left="6140" w:hanging="360"/>
      </w:pPr>
      <w:rPr>
        <w:rFonts w:ascii="Courier New" w:hAnsi="Courier New" w:cs="Times New Roman" w:hint="default"/>
      </w:rPr>
    </w:lvl>
    <w:lvl w:ilvl="8" w:tplc="04190005">
      <w:start w:val="1"/>
      <w:numFmt w:val="bullet"/>
      <w:lvlText w:val=""/>
      <w:lvlJc w:val="left"/>
      <w:pPr>
        <w:ind w:left="6860" w:hanging="360"/>
      </w:pPr>
      <w:rPr>
        <w:rFonts w:ascii="Wingdings" w:hAnsi="Wingdings" w:hint="default"/>
      </w:rPr>
    </w:lvl>
  </w:abstractNum>
  <w:abstractNum w:abstractNumId="2">
    <w:nsid w:val="281F59E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49A"/>
    <w:rsid w:val="00002D42"/>
    <w:rsid w:val="0002088E"/>
    <w:rsid w:val="00032897"/>
    <w:rsid w:val="00050241"/>
    <w:rsid w:val="00071DCD"/>
    <w:rsid w:val="0007475E"/>
    <w:rsid w:val="0009130C"/>
    <w:rsid w:val="00091608"/>
    <w:rsid w:val="000D22A4"/>
    <w:rsid w:val="000D4827"/>
    <w:rsid w:val="000E0E6F"/>
    <w:rsid w:val="000F09AB"/>
    <w:rsid w:val="001010F1"/>
    <w:rsid w:val="00106D72"/>
    <w:rsid w:val="00117A99"/>
    <w:rsid w:val="001419FD"/>
    <w:rsid w:val="00143FE9"/>
    <w:rsid w:val="001451C0"/>
    <w:rsid w:val="001462C6"/>
    <w:rsid w:val="00182522"/>
    <w:rsid w:val="00183A44"/>
    <w:rsid w:val="00195123"/>
    <w:rsid w:val="001A39CE"/>
    <w:rsid w:val="001B1AA6"/>
    <w:rsid w:val="001B4A4C"/>
    <w:rsid w:val="001C50C1"/>
    <w:rsid w:val="001D0B3F"/>
    <w:rsid w:val="001D6863"/>
    <w:rsid w:val="001E1371"/>
    <w:rsid w:val="001E70A3"/>
    <w:rsid w:val="002026A6"/>
    <w:rsid w:val="002116C5"/>
    <w:rsid w:val="002312FE"/>
    <w:rsid w:val="00244DFC"/>
    <w:rsid w:val="0024637B"/>
    <w:rsid w:val="002519B4"/>
    <w:rsid w:val="00274360"/>
    <w:rsid w:val="00285D90"/>
    <w:rsid w:val="00297FF4"/>
    <w:rsid w:val="002A61EB"/>
    <w:rsid w:val="002B1310"/>
    <w:rsid w:val="002B4D39"/>
    <w:rsid w:val="002B593A"/>
    <w:rsid w:val="002B7C90"/>
    <w:rsid w:val="002C2057"/>
    <w:rsid w:val="002C5377"/>
    <w:rsid w:val="002C57CA"/>
    <w:rsid w:val="002E42E9"/>
    <w:rsid w:val="002E4D71"/>
    <w:rsid w:val="002F249A"/>
    <w:rsid w:val="003108DE"/>
    <w:rsid w:val="003263E3"/>
    <w:rsid w:val="00391A85"/>
    <w:rsid w:val="003A3CDE"/>
    <w:rsid w:val="003B4258"/>
    <w:rsid w:val="003C6100"/>
    <w:rsid w:val="003D01E2"/>
    <w:rsid w:val="003D458B"/>
    <w:rsid w:val="003F4AAD"/>
    <w:rsid w:val="00402FCC"/>
    <w:rsid w:val="00416C49"/>
    <w:rsid w:val="00417264"/>
    <w:rsid w:val="00420D30"/>
    <w:rsid w:val="00456AA2"/>
    <w:rsid w:val="00473316"/>
    <w:rsid w:val="00473D96"/>
    <w:rsid w:val="0047413D"/>
    <w:rsid w:val="00477A42"/>
    <w:rsid w:val="00486757"/>
    <w:rsid w:val="0049064B"/>
    <w:rsid w:val="004A3D35"/>
    <w:rsid w:val="004C10E0"/>
    <w:rsid w:val="004D38BF"/>
    <w:rsid w:val="004E5805"/>
    <w:rsid w:val="0050761F"/>
    <w:rsid w:val="0051126D"/>
    <w:rsid w:val="00523D5C"/>
    <w:rsid w:val="00525FE8"/>
    <w:rsid w:val="00546CBA"/>
    <w:rsid w:val="0057407C"/>
    <w:rsid w:val="00576728"/>
    <w:rsid w:val="00593447"/>
    <w:rsid w:val="005A64BB"/>
    <w:rsid w:val="005B1039"/>
    <w:rsid w:val="005D338F"/>
    <w:rsid w:val="005E03D3"/>
    <w:rsid w:val="006063E0"/>
    <w:rsid w:val="00621F99"/>
    <w:rsid w:val="00624454"/>
    <w:rsid w:val="006254DB"/>
    <w:rsid w:val="00635F77"/>
    <w:rsid w:val="0064115D"/>
    <w:rsid w:val="00643B86"/>
    <w:rsid w:val="00651596"/>
    <w:rsid w:val="00654BE1"/>
    <w:rsid w:val="00662641"/>
    <w:rsid w:val="00674699"/>
    <w:rsid w:val="00680234"/>
    <w:rsid w:val="00682A1E"/>
    <w:rsid w:val="00682B4B"/>
    <w:rsid w:val="0068401E"/>
    <w:rsid w:val="006A69B2"/>
    <w:rsid w:val="006B2A42"/>
    <w:rsid w:val="006C04E5"/>
    <w:rsid w:val="006C6DDB"/>
    <w:rsid w:val="006E45F8"/>
    <w:rsid w:val="00700BE0"/>
    <w:rsid w:val="007114D9"/>
    <w:rsid w:val="00713E1A"/>
    <w:rsid w:val="007140CE"/>
    <w:rsid w:val="0073293A"/>
    <w:rsid w:val="00737276"/>
    <w:rsid w:val="00740DCA"/>
    <w:rsid w:val="007610B2"/>
    <w:rsid w:val="0076293D"/>
    <w:rsid w:val="00774E94"/>
    <w:rsid w:val="007829E3"/>
    <w:rsid w:val="007865B4"/>
    <w:rsid w:val="007875E0"/>
    <w:rsid w:val="00796071"/>
    <w:rsid w:val="00797EE6"/>
    <w:rsid w:val="007A0BF0"/>
    <w:rsid w:val="007B15F2"/>
    <w:rsid w:val="007C6ED7"/>
    <w:rsid w:val="007D6D6C"/>
    <w:rsid w:val="007D73DA"/>
    <w:rsid w:val="007F03CF"/>
    <w:rsid w:val="007F671D"/>
    <w:rsid w:val="007F77BD"/>
    <w:rsid w:val="0080536C"/>
    <w:rsid w:val="008272AB"/>
    <w:rsid w:val="0083486B"/>
    <w:rsid w:val="00853873"/>
    <w:rsid w:val="00857917"/>
    <w:rsid w:val="008B0627"/>
    <w:rsid w:val="008B784D"/>
    <w:rsid w:val="008E0A9C"/>
    <w:rsid w:val="008F67E4"/>
    <w:rsid w:val="009070CF"/>
    <w:rsid w:val="00922CC4"/>
    <w:rsid w:val="009251D4"/>
    <w:rsid w:val="00931E66"/>
    <w:rsid w:val="0094377E"/>
    <w:rsid w:val="009446AE"/>
    <w:rsid w:val="00986CB3"/>
    <w:rsid w:val="009908AB"/>
    <w:rsid w:val="0099097F"/>
    <w:rsid w:val="009B2092"/>
    <w:rsid w:val="009C4C78"/>
    <w:rsid w:val="009D0D7E"/>
    <w:rsid w:val="009D212D"/>
    <w:rsid w:val="00A109EE"/>
    <w:rsid w:val="00A20295"/>
    <w:rsid w:val="00A22FEA"/>
    <w:rsid w:val="00A36F5E"/>
    <w:rsid w:val="00A43DCE"/>
    <w:rsid w:val="00A51915"/>
    <w:rsid w:val="00A57EE7"/>
    <w:rsid w:val="00A615F9"/>
    <w:rsid w:val="00A6683C"/>
    <w:rsid w:val="00A71712"/>
    <w:rsid w:val="00A72CD2"/>
    <w:rsid w:val="00A85066"/>
    <w:rsid w:val="00A92BF0"/>
    <w:rsid w:val="00AC182B"/>
    <w:rsid w:val="00AD3C17"/>
    <w:rsid w:val="00AF3C31"/>
    <w:rsid w:val="00B1338F"/>
    <w:rsid w:val="00B13D24"/>
    <w:rsid w:val="00B373EE"/>
    <w:rsid w:val="00B429D9"/>
    <w:rsid w:val="00B54247"/>
    <w:rsid w:val="00B544D9"/>
    <w:rsid w:val="00B55419"/>
    <w:rsid w:val="00B61DD7"/>
    <w:rsid w:val="00BA7C65"/>
    <w:rsid w:val="00BB153F"/>
    <w:rsid w:val="00BB50C0"/>
    <w:rsid w:val="00BB745B"/>
    <w:rsid w:val="00BC1E25"/>
    <w:rsid w:val="00BC6C1C"/>
    <w:rsid w:val="00BD4C18"/>
    <w:rsid w:val="00BD5F92"/>
    <w:rsid w:val="00BE0846"/>
    <w:rsid w:val="00C00676"/>
    <w:rsid w:val="00C11DAC"/>
    <w:rsid w:val="00C23D2F"/>
    <w:rsid w:val="00C30094"/>
    <w:rsid w:val="00C477DB"/>
    <w:rsid w:val="00C557F0"/>
    <w:rsid w:val="00C71E59"/>
    <w:rsid w:val="00C776F7"/>
    <w:rsid w:val="00C8241B"/>
    <w:rsid w:val="00CA264B"/>
    <w:rsid w:val="00CC3BC0"/>
    <w:rsid w:val="00CC6F60"/>
    <w:rsid w:val="00CF219D"/>
    <w:rsid w:val="00D030EC"/>
    <w:rsid w:val="00D14E44"/>
    <w:rsid w:val="00D23A87"/>
    <w:rsid w:val="00D24A67"/>
    <w:rsid w:val="00D24D4A"/>
    <w:rsid w:val="00D2597E"/>
    <w:rsid w:val="00D3444A"/>
    <w:rsid w:val="00D55C5C"/>
    <w:rsid w:val="00D56BF9"/>
    <w:rsid w:val="00D91E1B"/>
    <w:rsid w:val="00D97EB0"/>
    <w:rsid w:val="00DA2F16"/>
    <w:rsid w:val="00DA684F"/>
    <w:rsid w:val="00DA7374"/>
    <w:rsid w:val="00DB6AFE"/>
    <w:rsid w:val="00DE46C7"/>
    <w:rsid w:val="00E0565B"/>
    <w:rsid w:val="00E20BC3"/>
    <w:rsid w:val="00E212E7"/>
    <w:rsid w:val="00E22976"/>
    <w:rsid w:val="00E23C51"/>
    <w:rsid w:val="00E2797F"/>
    <w:rsid w:val="00E4331A"/>
    <w:rsid w:val="00E50A5F"/>
    <w:rsid w:val="00E72A7A"/>
    <w:rsid w:val="00E825AB"/>
    <w:rsid w:val="00E970BE"/>
    <w:rsid w:val="00EA6597"/>
    <w:rsid w:val="00EB00DD"/>
    <w:rsid w:val="00EB3FD7"/>
    <w:rsid w:val="00EB5630"/>
    <w:rsid w:val="00ED10FF"/>
    <w:rsid w:val="00ED761D"/>
    <w:rsid w:val="00EF13D2"/>
    <w:rsid w:val="00EF49E9"/>
    <w:rsid w:val="00F016BF"/>
    <w:rsid w:val="00F067B9"/>
    <w:rsid w:val="00F22BF1"/>
    <w:rsid w:val="00F403E6"/>
    <w:rsid w:val="00F534AE"/>
    <w:rsid w:val="00F62D84"/>
    <w:rsid w:val="00F6771B"/>
    <w:rsid w:val="00F73371"/>
    <w:rsid w:val="00F7386E"/>
    <w:rsid w:val="00F7413C"/>
    <w:rsid w:val="00F80BD3"/>
    <w:rsid w:val="00F877ED"/>
    <w:rsid w:val="00F936AF"/>
    <w:rsid w:val="00FB4631"/>
    <w:rsid w:val="00FC537F"/>
    <w:rsid w:val="00FD3B8C"/>
    <w:rsid w:val="00FE2262"/>
    <w:rsid w:val="00FE2904"/>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63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2F249A"/>
    <w:pPr>
      <w:widowControl w:val="0"/>
      <w:autoSpaceDE w:val="0"/>
      <w:autoSpaceDN w:val="0"/>
      <w:spacing w:after="0" w:line="240" w:lineRule="auto"/>
    </w:pPr>
    <w:rPr>
      <w:rFonts w:ascii="NTTimes/Cyrillic" w:eastAsia="Times New Roman" w:hAnsi="NTTimes/Cyrillic" w:cs="Times New Roman"/>
      <w:sz w:val="20"/>
      <w:szCs w:val="20"/>
      <w:lang w:eastAsia="ru-RU"/>
    </w:rPr>
  </w:style>
  <w:style w:type="paragraph" w:styleId="a4">
    <w:name w:val="List Paragraph"/>
    <w:basedOn w:val="a"/>
    <w:uiPriority w:val="34"/>
    <w:qFormat/>
    <w:rsid w:val="00297FF4"/>
    <w:pPr>
      <w:ind w:left="720"/>
      <w:contextualSpacing/>
    </w:pPr>
  </w:style>
  <w:style w:type="paragraph" w:styleId="a5">
    <w:name w:val="header"/>
    <w:basedOn w:val="a"/>
    <w:link w:val="a6"/>
    <w:uiPriority w:val="99"/>
    <w:unhideWhenUsed/>
    <w:rsid w:val="00F733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3371"/>
  </w:style>
  <w:style w:type="paragraph" w:styleId="a7">
    <w:name w:val="footer"/>
    <w:basedOn w:val="a"/>
    <w:link w:val="a8"/>
    <w:uiPriority w:val="99"/>
    <w:unhideWhenUsed/>
    <w:rsid w:val="00F733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3371"/>
  </w:style>
  <w:style w:type="paragraph" w:styleId="a9">
    <w:name w:val="Body Text Indent"/>
    <w:basedOn w:val="a"/>
    <w:link w:val="aa"/>
    <w:unhideWhenUsed/>
    <w:rsid w:val="00D91E1B"/>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rsid w:val="00D91E1B"/>
    <w:rPr>
      <w:rFonts w:ascii="Times New Roman" w:eastAsia="Times New Roman" w:hAnsi="Times New Roman" w:cs="Times New Roman"/>
      <w:sz w:val="20"/>
      <w:szCs w:val="20"/>
      <w:lang w:eastAsia="ru-RU"/>
    </w:rPr>
  </w:style>
  <w:style w:type="paragraph" w:styleId="ab">
    <w:name w:val="Normal (Web)"/>
    <w:basedOn w:val="a"/>
    <w:semiHidden/>
    <w:unhideWhenUsed/>
    <w:rsid w:val="00D91E1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c">
    <w:name w:val="Document Map"/>
    <w:basedOn w:val="a"/>
    <w:link w:val="ad"/>
    <w:uiPriority w:val="99"/>
    <w:semiHidden/>
    <w:unhideWhenUsed/>
    <w:rsid w:val="00244DFC"/>
    <w:pPr>
      <w:spacing w:after="0" w:line="240" w:lineRule="auto"/>
    </w:pPr>
    <w:rPr>
      <w:rFonts w:ascii="Lucida Grande" w:hAnsi="Lucida Grande" w:cs="Lucida Grande"/>
      <w:sz w:val="24"/>
      <w:szCs w:val="24"/>
    </w:rPr>
  </w:style>
  <w:style w:type="character" w:customStyle="1" w:styleId="ad">
    <w:name w:val="Схема документа Знак"/>
    <w:basedOn w:val="a0"/>
    <w:link w:val="ac"/>
    <w:uiPriority w:val="99"/>
    <w:semiHidden/>
    <w:rsid w:val="00244DFC"/>
    <w:rPr>
      <w:rFonts w:ascii="Lucida Grande" w:hAnsi="Lucida Grande" w:cs="Lucida Grande"/>
      <w:sz w:val="24"/>
      <w:szCs w:val="24"/>
    </w:rPr>
  </w:style>
  <w:style w:type="paragraph" w:customStyle="1" w:styleId="1">
    <w:name w:val="1. Текст"/>
    <w:basedOn w:val="a"/>
    <w:qFormat/>
    <w:rsid w:val="006B2A42"/>
    <w:pPr>
      <w:spacing w:after="0" w:line="360" w:lineRule="auto"/>
      <w:ind w:firstLine="709"/>
      <w:jc w:val="both"/>
    </w:pPr>
    <w:rPr>
      <w:rFonts w:ascii="Times New Roman" w:eastAsia="Times New Roman" w:hAnsi="Times New Roman" w:cs="Times New Roman"/>
      <w:kern w:val="22"/>
      <w:sz w:val="24"/>
      <w:szCs w:val="24"/>
      <w:lang w:eastAsia="ru-RU"/>
    </w:rPr>
  </w:style>
  <w:style w:type="paragraph" w:styleId="ae">
    <w:name w:val="footnote text"/>
    <w:basedOn w:val="a"/>
    <w:link w:val="af"/>
    <w:uiPriority w:val="99"/>
    <w:unhideWhenUsed/>
    <w:rsid w:val="00106D72"/>
    <w:pPr>
      <w:spacing w:after="0" w:line="240" w:lineRule="auto"/>
      <w:ind w:firstLine="360"/>
    </w:pPr>
    <w:rPr>
      <w:rFonts w:eastAsiaTheme="minorEastAsia"/>
      <w:sz w:val="20"/>
      <w:szCs w:val="20"/>
      <w:lang w:val="en-US" w:bidi="en-US"/>
    </w:rPr>
  </w:style>
  <w:style w:type="character" w:customStyle="1" w:styleId="af">
    <w:name w:val="Текст сноски Знак"/>
    <w:basedOn w:val="a0"/>
    <w:link w:val="ae"/>
    <w:uiPriority w:val="99"/>
    <w:rsid w:val="00106D72"/>
    <w:rPr>
      <w:rFonts w:eastAsiaTheme="minorEastAsia"/>
      <w:sz w:val="20"/>
      <w:szCs w:val="20"/>
      <w:lang w:val="en-US" w:bidi="en-US"/>
    </w:rPr>
  </w:style>
  <w:style w:type="character" w:styleId="af0">
    <w:name w:val="footnote reference"/>
    <w:basedOn w:val="a0"/>
    <w:uiPriority w:val="99"/>
    <w:unhideWhenUsed/>
    <w:rsid w:val="00106D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2F249A"/>
    <w:pPr>
      <w:widowControl w:val="0"/>
      <w:autoSpaceDE w:val="0"/>
      <w:autoSpaceDN w:val="0"/>
      <w:spacing w:after="0" w:line="240" w:lineRule="auto"/>
    </w:pPr>
    <w:rPr>
      <w:rFonts w:ascii="NTTimes/Cyrillic" w:eastAsia="Times New Roman" w:hAnsi="NTTimes/Cyrillic" w:cs="Times New Roman"/>
      <w:sz w:val="20"/>
      <w:szCs w:val="20"/>
      <w:lang w:eastAsia="ru-RU"/>
    </w:rPr>
  </w:style>
  <w:style w:type="paragraph" w:styleId="a4">
    <w:name w:val="List Paragraph"/>
    <w:basedOn w:val="a"/>
    <w:uiPriority w:val="34"/>
    <w:qFormat/>
    <w:rsid w:val="00297FF4"/>
    <w:pPr>
      <w:ind w:left="720"/>
      <w:contextualSpacing/>
    </w:pPr>
  </w:style>
  <w:style w:type="paragraph" w:styleId="a5">
    <w:name w:val="header"/>
    <w:basedOn w:val="a"/>
    <w:link w:val="a6"/>
    <w:uiPriority w:val="99"/>
    <w:unhideWhenUsed/>
    <w:rsid w:val="00F733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3371"/>
  </w:style>
  <w:style w:type="paragraph" w:styleId="a7">
    <w:name w:val="footer"/>
    <w:basedOn w:val="a"/>
    <w:link w:val="a8"/>
    <w:uiPriority w:val="99"/>
    <w:unhideWhenUsed/>
    <w:rsid w:val="00F733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3371"/>
  </w:style>
  <w:style w:type="paragraph" w:styleId="a9">
    <w:name w:val="Body Text Indent"/>
    <w:basedOn w:val="a"/>
    <w:link w:val="aa"/>
    <w:unhideWhenUsed/>
    <w:rsid w:val="00D91E1B"/>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rsid w:val="00D91E1B"/>
    <w:rPr>
      <w:rFonts w:ascii="Times New Roman" w:eastAsia="Times New Roman" w:hAnsi="Times New Roman" w:cs="Times New Roman"/>
      <w:sz w:val="20"/>
      <w:szCs w:val="20"/>
      <w:lang w:eastAsia="ru-RU"/>
    </w:rPr>
  </w:style>
  <w:style w:type="paragraph" w:styleId="ab">
    <w:name w:val="Normal (Web)"/>
    <w:basedOn w:val="a"/>
    <w:semiHidden/>
    <w:unhideWhenUsed/>
    <w:rsid w:val="00D91E1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c">
    <w:name w:val="Document Map"/>
    <w:basedOn w:val="a"/>
    <w:link w:val="ad"/>
    <w:uiPriority w:val="99"/>
    <w:semiHidden/>
    <w:unhideWhenUsed/>
    <w:rsid w:val="00244DFC"/>
    <w:pPr>
      <w:spacing w:after="0" w:line="240" w:lineRule="auto"/>
    </w:pPr>
    <w:rPr>
      <w:rFonts w:ascii="Lucida Grande" w:hAnsi="Lucida Grande" w:cs="Lucida Grande"/>
      <w:sz w:val="24"/>
      <w:szCs w:val="24"/>
    </w:rPr>
  </w:style>
  <w:style w:type="character" w:customStyle="1" w:styleId="ad">
    <w:name w:val="Схема документа Знак"/>
    <w:basedOn w:val="a0"/>
    <w:link w:val="ac"/>
    <w:uiPriority w:val="99"/>
    <w:semiHidden/>
    <w:rsid w:val="00244DFC"/>
    <w:rPr>
      <w:rFonts w:ascii="Lucida Grande" w:hAnsi="Lucida Grande" w:cs="Lucida Grande"/>
      <w:sz w:val="24"/>
      <w:szCs w:val="24"/>
    </w:rPr>
  </w:style>
  <w:style w:type="paragraph" w:customStyle="1" w:styleId="1">
    <w:name w:val="1. Текст"/>
    <w:basedOn w:val="a"/>
    <w:qFormat/>
    <w:rsid w:val="006B2A42"/>
    <w:pPr>
      <w:spacing w:after="0" w:line="360" w:lineRule="auto"/>
      <w:ind w:firstLine="709"/>
      <w:jc w:val="both"/>
    </w:pPr>
    <w:rPr>
      <w:rFonts w:ascii="Times New Roman" w:eastAsia="Times New Roman" w:hAnsi="Times New Roman" w:cs="Times New Roman"/>
      <w:kern w:val="22"/>
      <w:sz w:val="24"/>
      <w:szCs w:val="24"/>
      <w:lang w:eastAsia="ru-RU"/>
    </w:rPr>
  </w:style>
  <w:style w:type="paragraph" w:styleId="ae">
    <w:name w:val="footnote text"/>
    <w:basedOn w:val="a"/>
    <w:link w:val="af"/>
    <w:uiPriority w:val="99"/>
    <w:unhideWhenUsed/>
    <w:rsid w:val="00106D72"/>
    <w:pPr>
      <w:spacing w:after="0" w:line="240" w:lineRule="auto"/>
      <w:ind w:firstLine="360"/>
    </w:pPr>
    <w:rPr>
      <w:rFonts w:eastAsiaTheme="minorEastAsia"/>
      <w:sz w:val="20"/>
      <w:szCs w:val="20"/>
      <w:lang w:val="en-US" w:bidi="en-US"/>
    </w:rPr>
  </w:style>
  <w:style w:type="character" w:customStyle="1" w:styleId="af">
    <w:name w:val="Текст сноски Знак"/>
    <w:basedOn w:val="a0"/>
    <w:link w:val="ae"/>
    <w:uiPriority w:val="99"/>
    <w:rsid w:val="00106D72"/>
    <w:rPr>
      <w:rFonts w:eastAsiaTheme="minorEastAsia"/>
      <w:sz w:val="20"/>
      <w:szCs w:val="20"/>
      <w:lang w:val="en-US" w:bidi="en-US"/>
    </w:rPr>
  </w:style>
  <w:style w:type="character" w:styleId="af0">
    <w:name w:val="footnote reference"/>
    <w:basedOn w:val="a0"/>
    <w:uiPriority w:val="99"/>
    <w:unhideWhenUsed/>
    <w:rsid w:val="00106D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5600">
      <w:bodyDiv w:val="1"/>
      <w:marLeft w:val="0"/>
      <w:marRight w:val="0"/>
      <w:marTop w:val="0"/>
      <w:marBottom w:val="0"/>
      <w:divBdr>
        <w:top w:val="none" w:sz="0" w:space="0" w:color="auto"/>
        <w:left w:val="none" w:sz="0" w:space="0" w:color="auto"/>
        <w:bottom w:val="none" w:sz="0" w:space="0" w:color="auto"/>
        <w:right w:val="none" w:sz="0" w:space="0" w:color="auto"/>
      </w:divBdr>
    </w:div>
    <w:div w:id="17269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7E7CD-4A2C-4A3C-A2DE-5FB3055F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1669</Words>
  <Characters>9516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Смоловик Оксана Владимировна</dc:creator>
  <cp:lastModifiedBy>Комарова Екатерина Александровна</cp:lastModifiedBy>
  <cp:revision>2</cp:revision>
  <cp:lastPrinted>2014-12-26T09:59:00Z</cp:lastPrinted>
  <dcterms:created xsi:type="dcterms:W3CDTF">2021-01-19T10:32:00Z</dcterms:created>
  <dcterms:modified xsi:type="dcterms:W3CDTF">2021-01-19T10:32:00Z</dcterms:modified>
</cp:coreProperties>
</file>