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6E5B1B" w:rsidRDefault="00D91E1B" w:rsidP="00521D71">
      <w:pPr>
        <w:pStyle w:val="a3"/>
        <w:widowControl/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E5B1B">
        <w:rPr>
          <w:rFonts w:ascii="Times New Roman" w:hAnsi="Times New Roman"/>
          <w:b/>
          <w:sz w:val="24"/>
          <w:szCs w:val="24"/>
        </w:rPr>
        <w:t>Аннотация</w:t>
      </w:r>
    </w:p>
    <w:p w:rsidR="00E72A7A" w:rsidRPr="006E5B1B" w:rsidRDefault="00E72A7A" w:rsidP="00521D71">
      <w:pPr>
        <w:pStyle w:val="a3"/>
        <w:widowControl/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5B1B">
        <w:rPr>
          <w:rFonts w:ascii="Times New Roman" w:hAnsi="Times New Roman"/>
          <w:b/>
          <w:sz w:val="24"/>
          <w:szCs w:val="24"/>
        </w:rPr>
        <w:t>ТЗ-</w:t>
      </w:r>
      <w:r w:rsidR="0040057C">
        <w:rPr>
          <w:rFonts w:ascii="Times New Roman" w:hAnsi="Times New Roman"/>
          <w:b/>
          <w:sz w:val="24"/>
          <w:szCs w:val="24"/>
        </w:rPr>
        <w:t>124</w:t>
      </w:r>
    </w:p>
    <w:p w:rsidR="00B1338F" w:rsidRPr="007D7F29" w:rsidRDefault="00B1338F" w:rsidP="00521D71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72A7A" w:rsidRPr="006E5B1B" w:rsidRDefault="002F249A" w:rsidP="00521D71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5B1B">
        <w:rPr>
          <w:rFonts w:ascii="Times New Roman" w:hAnsi="Times New Roman"/>
          <w:sz w:val="24"/>
          <w:szCs w:val="24"/>
        </w:rPr>
        <w:t xml:space="preserve">Тема: </w:t>
      </w:r>
      <w:r w:rsidR="00EB3FD7" w:rsidRPr="006E5B1B">
        <w:rPr>
          <w:rFonts w:ascii="Times New Roman" w:hAnsi="Times New Roman"/>
          <w:sz w:val="24"/>
          <w:szCs w:val="24"/>
        </w:rPr>
        <w:t>«</w:t>
      </w:r>
      <w:r w:rsidR="00872991" w:rsidRPr="00872991">
        <w:rPr>
          <w:rFonts w:ascii="Times New Roman" w:hAnsi="Times New Roman"/>
          <w:sz w:val="24"/>
          <w:szCs w:val="24"/>
        </w:rPr>
        <w:t>С</w:t>
      </w:r>
      <w:r w:rsidR="00872991">
        <w:rPr>
          <w:rFonts w:ascii="Times New Roman" w:hAnsi="Times New Roman"/>
          <w:sz w:val="24"/>
          <w:szCs w:val="24"/>
        </w:rPr>
        <w:t>истематизация лучших международных практик мониторинга качества жизни населения и разработка для России рекомендаций по созданию комплексной оценки системы благосостояния»</w:t>
      </w:r>
    </w:p>
    <w:p w:rsidR="002F249A" w:rsidRPr="006E5B1B" w:rsidRDefault="002F249A" w:rsidP="00521D71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5B1B">
        <w:rPr>
          <w:rFonts w:ascii="Times New Roman" w:hAnsi="Times New Roman"/>
          <w:sz w:val="24"/>
          <w:szCs w:val="24"/>
        </w:rPr>
        <w:t>Руководитель</w:t>
      </w:r>
      <w:r w:rsidR="001A39CE" w:rsidRPr="006E5B1B">
        <w:rPr>
          <w:rFonts w:ascii="Times New Roman" w:hAnsi="Times New Roman"/>
          <w:sz w:val="24"/>
          <w:szCs w:val="24"/>
        </w:rPr>
        <w:t xml:space="preserve">: </w:t>
      </w:r>
      <w:r w:rsidR="00872991">
        <w:rPr>
          <w:rFonts w:ascii="Times New Roman" w:hAnsi="Times New Roman"/>
          <w:sz w:val="24"/>
          <w:szCs w:val="24"/>
        </w:rPr>
        <w:t>Синявская Оксана Вячеславовна</w:t>
      </w:r>
      <w:r w:rsidR="00C477DB" w:rsidRPr="006E5B1B">
        <w:rPr>
          <w:rFonts w:ascii="Times New Roman" w:hAnsi="Times New Roman"/>
          <w:sz w:val="24"/>
          <w:szCs w:val="24"/>
        </w:rPr>
        <w:t xml:space="preserve">, </w:t>
      </w:r>
      <w:r w:rsidR="0010401D" w:rsidRPr="006E5B1B">
        <w:rPr>
          <w:rFonts w:ascii="Times New Roman" w:hAnsi="Times New Roman"/>
          <w:sz w:val="24"/>
          <w:szCs w:val="24"/>
        </w:rPr>
        <w:t>Нагерняк Мария Александровна</w:t>
      </w:r>
    </w:p>
    <w:p w:rsidR="00D91E1B" w:rsidRPr="006E5B1B" w:rsidRDefault="00D91E1B" w:rsidP="00521D71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E5B1B">
        <w:rPr>
          <w:rFonts w:ascii="Times New Roman" w:hAnsi="Times New Roman"/>
          <w:sz w:val="24"/>
          <w:szCs w:val="24"/>
        </w:rPr>
        <w:t>Наименование подразделения:</w:t>
      </w:r>
      <w:r w:rsidR="00C30094" w:rsidRPr="006E5B1B">
        <w:rPr>
          <w:rFonts w:ascii="Times New Roman" w:hAnsi="Times New Roman"/>
          <w:sz w:val="24"/>
          <w:szCs w:val="24"/>
        </w:rPr>
        <w:t xml:space="preserve"> </w:t>
      </w:r>
      <w:r w:rsidR="00002D42" w:rsidRPr="006E5B1B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7D73DA" w:rsidRDefault="007D73DA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 w:rsidRPr="006E5B1B">
        <w:rPr>
          <w:b/>
          <w:sz w:val="24"/>
          <w:szCs w:val="24"/>
        </w:rPr>
        <w:t xml:space="preserve">Объектом исследования </w:t>
      </w:r>
      <w:r w:rsidRPr="006E5B1B">
        <w:rPr>
          <w:sz w:val="24"/>
          <w:szCs w:val="24"/>
        </w:rPr>
        <w:t>явля</w:t>
      </w:r>
      <w:r w:rsidR="00CE7EB5">
        <w:rPr>
          <w:sz w:val="24"/>
          <w:szCs w:val="24"/>
        </w:rPr>
        <w:t>ю</w:t>
      </w:r>
      <w:r w:rsidRPr="006E5B1B">
        <w:rPr>
          <w:sz w:val="24"/>
          <w:szCs w:val="24"/>
        </w:rPr>
        <w:t>тся</w:t>
      </w:r>
      <w:r w:rsidR="00C30094" w:rsidRPr="006E5B1B">
        <w:rPr>
          <w:sz w:val="24"/>
          <w:szCs w:val="24"/>
        </w:rPr>
        <w:t xml:space="preserve"> </w:t>
      </w:r>
      <w:r w:rsidR="00872991" w:rsidRPr="0040057C">
        <w:rPr>
          <w:sz w:val="24"/>
          <w:szCs w:val="24"/>
        </w:rPr>
        <w:t>системы оценки качества жизни и благосостояния населения</w:t>
      </w:r>
      <w:r w:rsidRPr="0040057C">
        <w:rPr>
          <w:sz w:val="24"/>
          <w:szCs w:val="24"/>
        </w:rPr>
        <w:t>.</w:t>
      </w:r>
    </w:p>
    <w:p w:rsidR="0010401D" w:rsidRPr="00521D71" w:rsidRDefault="00D91E1B" w:rsidP="00521D71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  <w:lang w:bidi="en-US"/>
        </w:rPr>
      </w:pPr>
      <w:r w:rsidRPr="006E5B1B">
        <w:rPr>
          <w:b/>
          <w:sz w:val="24"/>
          <w:szCs w:val="24"/>
        </w:rPr>
        <w:t>Цель работы:</w:t>
      </w:r>
      <w:r w:rsidR="00C30094" w:rsidRPr="006E5B1B">
        <w:rPr>
          <w:b/>
          <w:sz w:val="24"/>
          <w:szCs w:val="24"/>
        </w:rPr>
        <w:t xml:space="preserve"> </w:t>
      </w:r>
      <w:r w:rsidR="00872991">
        <w:rPr>
          <w:sz w:val="24"/>
          <w:szCs w:val="24"/>
          <w:lang w:bidi="en-US"/>
        </w:rPr>
        <w:t>подготовка</w:t>
      </w:r>
      <w:r w:rsidR="00872991" w:rsidRPr="00872991">
        <w:rPr>
          <w:sz w:val="24"/>
          <w:szCs w:val="24"/>
          <w:lang w:bidi="en-US"/>
        </w:rPr>
        <w:t xml:space="preserve"> практ</w:t>
      </w:r>
      <w:r w:rsidR="00872991">
        <w:rPr>
          <w:sz w:val="24"/>
          <w:szCs w:val="24"/>
          <w:lang w:bidi="en-US"/>
        </w:rPr>
        <w:t xml:space="preserve">ического руководства </w:t>
      </w:r>
      <w:r w:rsidR="00872991" w:rsidRPr="00872991">
        <w:rPr>
          <w:sz w:val="24"/>
          <w:szCs w:val="24"/>
          <w:lang w:bidi="en-US"/>
        </w:rPr>
        <w:t>по комплексным методам оценки благополучия о</w:t>
      </w:r>
      <w:r w:rsidR="00872991">
        <w:rPr>
          <w:sz w:val="24"/>
          <w:szCs w:val="24"/>
          <w:lang w:bidi="en-US"/>
        </w:rPr>
        <w:t>бщества и разработка рекомендаций по созданию комплексной оценки благосостояния для России</w:t>
      </w:r>
    </w:p>
    <w:p w:rsidR="001D6863" w:rsidRPr="006E5B1B" w:rsidRDefault="00931E66" w:rsidP="00521D71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6E5B1B">
        <w:rPr>
          <w:b/>
          <w:sz w:val="24"/>
          <w:szCs w:val="24"/>
        </w:rPr>
        <w:t>Используемые методы:</w:t>
      </w:r>
    </w:p>
    <w:p w:rsidR="00F14F29" w:rsidRPr="006E5B1B" w:rsidRDefault="00F14F29" w:rsidP="00521D71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анализ динамических рядов оперативных показателей доходов населения и их компонент в терминах номинальной и реальной стоимости;</w:t>
      </w:r>
    </w:p>
    <w:p w:rsidR="00F14F29" w:rsidRPr="006E5B1B" w:rsidRDefault="00F14F29" w:rsidP="00521D71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построение цепных индексов для оценки кумулятивных изменений в доходах населения, их компонентах, а также в показателях потребления за весь период экономической нестабильности;</w:t>
      </w:r>
    </w:p>
    <w:p w:rsidR="00F14F29" w:rsidRPr="006E5B1B" w:rsidRDefault="00F14F29" w:rsidP="00521D71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статистическое моделирование влияния мер экономической и социальной политики на уровень заработной платы и пенсионное обеспечение населения России (микромоделирование);</w:t>
      </w:r>
    </w:p>
    <w:p w:rsidR="000512FE" w:rsidRPr="00521D71" w:rsidRDefault="00F14F29" w:rsidP="00521D71">
      <w:pPr>
        <w:pStyle w:val="a9"/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6E5B1B">
        <w:rPr>
          <w:sz w:val="24"/>
          <w:szCs w:val="24"/>
        </w:rPr>
        <w:t>построение кодировок и различные методы статистического анализа данных общероссийских репрезентативных эмпирических исследований для оценки численности и структуры среднего класса и неравенств различных типов.</w:t>
      </w:r>
    </w:p>
    <w:p w:rsidR="00106D72" w:rsidRPr="006E5B1B" w:rsidRDefault="00D91E1B" w:rsidP="00521D71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6E5B1B">
        <w:rPr>
          <w:b/>
          <w:sz w:val="24"/>
          <w:szCs w:val="24"/>
        </w:rPr>
        <w:t>Эмпирическ</w:t>
      </w:r>
      <w:r w:rsidR="00576728" w:rsidRPr="006E5B1B">
        <w:rPr>
          <w:b/>
          <w:sz w:val="24"/>
          <w:szCs w:val="24"/>
        </w:rPr>
        <w:t>ая</w:t>
      </w:r>
      <w:r w:rsidRPr="006E5B1B">
        <w:rPr>
          <w:b/>
          <w:sz w:val="24"/>
          <w:szCs w:val="24"/>
        </w:rPr>
        <w:t xml:space="preserve"> баз</w:t>
      </w:r>
      <w:r w:rsidR="00576728" w:rsidRPr="006E5B1B">
        <w:rPr>
          <w:b/>
          <w:sz w:val="24"/>
          <w:szCs w:val="24"/>
        </w:rPr>
        <w:t>а</w:t>
      </w:r>
      <w:r w:rsidRPr="006E5B1B">
        <w:rPr>
          <w:b/>
          <w:sz w:val="24"/>
          <w:szCs w:val="24"/>
        </w:rPr>
        <w:t xml:space="preserve"> исследования:</w:t>
      </w:r>
      <w:r w:rsidR="00C30094" w:rsidRPr="006E5B1B">
        <w:rPr>
          <w:b/>
          <w:sz w:val="24"/>
          <w:szCs w:val="24"/>
        </w:rPr>
        <w:t xml:space="preserve"> </w:t>
      </w:r>
    </w:p>
    <w:p w:rsidR="00872991" w:rsidRDefault="00872991" w:rsidP="00521D71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2991">
        <w:rPr>
          <w:rFonts w:ascii="Times New Roman" w:hAnsi="Times New Roman" w:cs="Times New Roman"/>
          <w:sz w:val="24"/>
          <w:szCs w:val="24"/>
        </w:rPr>
        <w:t>с</w:t>
      </w:r>
      <w:r w:rsidR="0010401D" w:rsidRPr="00872991">
        <w:rPr>
          <w:rFonts w:ascii="Times New Roman" w:hAnsi="Times New Roman" w:cs="Times New Roman"/>
          <w:sz w:val="24"/>
          <w:szCs w:val="24"/>
        </w:rPr>
        <w:t>татистически данные Федеральной службы государственно</w:t>
      </w:r>
      <w:r>
        <w:rPr>
          <w:rFonts w:ascii="Times New Roman" w:hAnsi="Times New Roman" w:cs="Times New Roman"/>
          <w:sz w:val="24"/>
          <w:szCs w:val="24"/>
        </w:rPr>
        <w:t>й статистики России (Росстата)</w:t>
      </w:r>
    </w:p>
    <w:p w:rsidR="008503B8" w:rsidRDefault="008503B8" w:rsidP="00521D71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8503B8">
        <w:rPr>
          <w:rFonts w:ascii="Times New Roman" w:hAnsi="Times New Roman" w:cs="Times New Roman"/>
          <w:sz w:val="24"/>
          <w:szCs w:val="24"/>
        </w:rPr>
        <w:t>Единой межведомственной информационно-статистической системы (ЕМИСС), объединяющей официальные государственные информационные статистические ресурсы, формируемые субъектами официального статистического учета в рамках реализации федерального плана статистических работ</w:t>
      </w:r>
    </w:p>
    <w:p w:rsidR="008503B8" w:rsidRPr="006E5B1B" w:rsidRDefault="008503B8" w:rsidP="00521D71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E5B1B">
        <w:rPr>
          <w:rFonts w:ascii="Times New Roman" w:hAnsi="Times New Roman" w:cs="Times New Roman"/>
          <w:sz w:val="24"/>
          <w:szCs w:val="24"/>
        </w:rPr>
        <w:t>анные выборочных обследований, в частности лонгитюдного обследования «Российский мониторинг экономического положения и здоровь</w:t>
      </w:r>
      <w:r>
        <w:rPr>
          <w:rFonts w:ascii="Times New Roman" w:hAnsi="Times New Roman" w:cs="Times New Roman"/>
          <w:sz w:val="24"/>
          <w:szCs w:val="24"/>
        </w:rPr>
        <w:t xml:space="preserve">я населения НИУ ВШЭ» </w:t>
      </w:r>
      <w:r>
        <w:rPr>
          <w:rFonts w:ascii="Times New Roman" w:hAnsi="Times New Roman" w:cs="Times New Roman"/>
          <w:sz w:val="24"/>
          <w:szCs w:val="24"/>
        </w:rPr>
        <w:lastRenderedPageBreak/>
        <w:t>(РМЭЗ ВШЭ) и выборочного наблюдения «</w:t>
      </w:r>
      <w:r w:rsidRPr="008503B8">
        <w:rPr>
          <w:rFonts w:ascii="Times New Roman" w:hAnsi="Times New Roman" w:cs="Times New Roman"/>
          <w:sz w:val="24"/>
          <w:szCs w:val="24"/>
        </w:rPr>
        <w:t>Комплексное наблюдение условий жизни населения</w:t>
      </w:r>
      <w:r>
        <w:rPr>
          <w:rFonts w:ascii="Times New Roman" w:hAnsi="Times New Roman" w:cs="Times New Roman"/>
          <w:sz w:val="24"/>
          <w:szCs w:val="24"/>
        </w:rPr>
        <w:t xml:space="preserve"> 2011, 2014 и 2018»</w:t>
      </w:r>
    </w:p>
    <w:p w:rsidR="0010401D" w:rsidRPr="00521D71" w:rsidRDefault="008503B8" w:rsidP="00521D71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международных организаций, некоммерческих организаций и правительственных организаций о результатах </w:t>
      </w:r>
      <w:r w:rsidR="005A6591">
        <w:rPr>
          <w:rFonts w:ascii="Times New Roman" w:hAnsi="Times New Roman" w:cs="Times New Roman"/>
          <w:sz w:val="24"/>
          <w:szCs w:val="24"/>
        </w:rPr>
        <w:t>оценивания благосостояния и качества жизни населения в целом и отдельных категорий (пожилые, дети) в различных странах и регионах</w:t>
      </w:r>
      <w:r w:rsidR="00521D71">
        <w:rPr>
          <w:rFonts w:ascii="Times New Roman" w:hAnsi="Times New Roman" w:cs="Times New Roman"/>
          <w:sz w:val="24"/>
          <w:szCs w:val="24"/>
        </w:rPr>
        <w:t>.</w:t>
      </w:r>
    </w:p>
    <w:p w:rsidR="000D22A4" w:rsidRPr="006E5B1B" w:rsidRDefault="00D91E1B" w:rsidP="00521D71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6E5B1B">
        <w:rPr>
          <w:b/>
          <w:sz w:val="24"/>
          <w:szCs w:val="24"/>
        </w:rPr>
        <w:t>Результаты работы:</w:t>
      </w:r>
    </w:p>
    <w:p w:rsidR="00EC7E8B" w:rsidRDefault="005A6591" w:rsidP="00521D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591">
        <w:rPr>
          <w:rFonts w:ascii="Times New Roman" w:hAnsi="Times New Roman" w:cs="Times New Roman"/>
          <w:sz w:val="24"/>
          <w:szCs w:val="24"/>
        </w:rPr>
        <w:t>Современный подход к оценке заключается в том, что благосостояние рассматривается как многоаспектное</w:t>
      </w:r>
      <w:r>
        <w:rPr>
          <w:rFonts w:ascii="Times New Roman" w:hAnsi="Times New Roman" w:cs="Times New Roman"/>
          <w:sz w:val="24"/>
          <w:szCs w:val="24"/>
        </w:rPr>
        <w:t xml:space="preserve"> явление</w:t>
      </w:r>
      <w:r w:rsidRPr="005A6591">
        <w:rPr>
          <w:rFonts w:ascii="Times New Roman" w:hAnsi="Times New Roman" w:cs="Times New Roman"/>
          <w:sz w:val="24"/>
          <w:szCs w:val="24"/>
        </w:rPr>
        <w:t>, т.е оценивается прогресс в наиболее значимых сферах для человека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Pr="005A6591">
        <w:rPr>
          <w:rFonts w:ascii="Times New Roman" w:hAnsi="Times New Roman" w:cs="Times New Roman"/>
          <w:sz w:val="24"/>
          <w:szCs w:val="24"/>
        </w:rPr>
        <w:t xml:space="preserve">аждая из этих сфер может измеряться несколькими показателями, которые включают как объективные </w:t>
      </w:r>
      <w:r>
        <w:rPr>
          <w:rFonts w:ascii="Times New Roman" w:hAnsi="Times New Roman" w:cs="Times New Roman"/>
          <w:sz w:val="24"/>
          <w:szCs w:val="24"/>
        </w:rPr>
        <w:t xml:space="preserve">так и субъективные </w:t>
      </w:r>
      <w:r w:rsidRPr="005A6591">
        <w:rPr>
          <w:rFonts w:ascii="Times New Roman" w:hAnsi="Times New Roman" w:cs="Times New Roman"/>
          <w:sz w:val="24"/>
          <w:szCs w:val="24"/>
        </w:rPr>
        <w:t>индикаторы</w:t>
      </w:r>
      <w:r w:rsidR="00AF116F">
        <w:rPr>
          <w:rFonts w:ascii="Times New Roman" w:hAnsi="Times New Roman" w:cs="Times New Roman"/>
          <w:sz w:val="24"/>
          <w:szCs w:val="24"/>
        </w:rPr>
        <w:t xml:space="preserve"> </w:t>
      </w:r>
      <w:r w:rsidRPr="005A6591">
        <w:rPr>
          <w:rFonts w:ascii="Times New Roman" w:hAnsi="Times New Roman" w:cs="Times New Roman"/>
          <w:sz w:val="24"/>
          <w:szCs w:val="24"/>
        </w:rPr>
        <w:t>(например, удовлетворенность работой). Баланс между объективными и субъективными индикаторами позволяет сформировать наиболее точную оценку качества жизни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7E8B">
        <w:rPr>
          <w:rFonts w:ascii="Times New Roman" w:hAnsi="Times New Roman" w:cs="Times New Roman"/>
          <w:sz w:val="24"/>
          <w:szCs w:val="24"/>
        </w:rPr>
        <w:t xml:space="preserve"> </w:t>
      </w:r>
      <w:r w:rsidR="00EC7E8B" w:rsidRPr="00EC7E8B">
        <w:rPr>
          <w:rFonts w:ascii="Times New Roman" w:hAnsi="Times New Roman" w:cs="Times New Roman"/>
          <w:sz w:val="24"/>
          <w:szCs w:val="24"/>
        </w:rPr>
        <w:t>Комплексная оценка благосостояния может проводиться разными целями: как инструмент для международных сопоставлений, как инструмент оценки прогресса в различных секторах благосостояния в стране, как часть процесса бюджетного планирования, для оценки перспектив территориального развития; для измерения масштабов бедности и неуспешности</w:t>
      </w:r>
      <w:r w:rsidR="00EC7E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591" w:rsidRDefault="00EC7E8B" w:rsidP="00521D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E8B">
        <w:rPr>
          <w:rFonts w:ascii="Times New Roman" w:hAnsi="Times New Roman" w:cs="Times New Roman"/>
          <w:sz w:val="24"/>
          <w:szCs w:val="24"/>
        </w:rPr>
        <w:t>Также в зависимости от целей оценка благосостояния и построение соответствующих индексов может происходить на разных уровнях: начиная от меж-странового (например, Индекс Лучшей Жизни ОЭСР, который строится для 40 стран) и заканчивая совсем микроуровнем (например, Шотландский индекс множественной депривации, который строится для так называемых «зон данных» в каждой из которых в среднем проживает около 800 человек).</w:t>
      </w:r>
    </w:p>
    <w:p w:rsidR="00EC7E8B" w:rsidRDefault="00EC7E8B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 w:rsidRPr="00EC7E8B">
        <w:rPr>
          <w:sz w:val="24"/>
          <w:szCs w:val="24"/>
        </w:rPr>
        <w:t xml:space="preserve">Проведенная систематизация </w:t>
      </w:r>
      <w:r>
        <w:rPr>
          <w:sz w:val="24"/>
          <w:szCs w:val="24"/>
        </w:rPr>
        <w:t xml:space="preserve">методологических подходов </w:t>
      </w:r>
      <w:r w:rsidRPr="00EC7E8B">
        <w:rPr>
          <w:sz w:val="24"/>
          <w:szCs w:val="24"/>
        </w:rPr>
        <w:t xml:space="preserve">показала, что </w:t>
      </w:r>
      <w:r>
        <w:rPr>
          <w:sz w:val="24"/>
          <w:szCs w:val="24"/>
        </w:rPr>
        <w:t>о</w:t>
      </w:r>
      <w:r w:rsidRPr="00EC7E8B">
        <w:rPr>
          <w:sz w:val="24"/>
          <w:szCs w:val="24"/>
        </w:rPr>
        <w:t>ценки, вне зависимости от их формы, базируются на очень серьезном научном анализе и отражают обоснованную концептуальную модель благосостояния, которая, по мнению разработчиков, максимально соответствует целям проводимой оценки и отражает важные с их точки зрения аспекты благосостояния</w:t>
      </w:r>
      <w:r>
        <w:rPr>
          <w:sz w:val="24"/>
          <w:szCs w:val="24"/>
        </w:rPr>
        <w:t>. Выбранная концептуальная модель определяет выбор показателей, функциональную форму индекса, процедуры стандартизации, взвешивание и прочие методологические процедуры. Важным аспектом построения оценок является учет неравенства.</w:t>
      </w:r>
    </w:p>
    <w:p w:rsidR="00EC7E8B" w:rsidRDefault="00EC7E8B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 w:rsidRPr="00EC7E8B">
        <w:rPr>
          <w:sz w:val="24"/>
          <w:szCs w:val="24"/>
        </w:rPr>
        <w:t xml:space="preserve">В Российской Федерации уже существует серьезный задел статистической информации, которая может учитываться для оценки благосостояния: различными ключевыми органами исполнительной власти ведется сбор официальной статистики по </w:t>
      </w:r>
      <w:r w:rsidRPr="00EC7E8B">
        <w:rPr>
          <w:sz w:val="24"/>
          <w:szCs w:val="24"/>
        </w:rPr>
        <w:lastRenderedPageBreak/>
        <w:t>различным отраслям экономики и сферам жизни населения, собирается информация по индикаторам реализации национальных проектов, федеральных целевых и региональных программ, проводятся регулярные статистические обследования</w:t>
      </w:r>
    </w:p>
    <w:p w:rsidR="00CE7EB5" w:rsidRPr="00CE7EB5" w:rsidRDefault="00CE7EB5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Для каждой сферы оценки благосостояния можно</w:t>
      </w:r>
      <w:r w:rsidRPr="00CE7EB5">
        <w:rPr>
          <w:sz w:val="24"/>
          <w:szCs w:val="24"/>
        </w:rPr>
        <w:t xml:space="preserve"> подобрать показатели, доступные в динамике за достаточно большой период времени не только для России в целом, но и в разрезе по регионам (вплоть до уровня областей). Исключение составляют </w:t>
      </w:r>
      <w:r>
        <w:rPr>
          <w:sz w:val="24"/>
          <w:szCs w:val="24"/>
        </w:rPr>
        <w:t>сферы</w:t>
      </w:r>
      <w:r w:rsidRPr="00CE7EB5">
        <w:rPr>
          <w:sz w:val="24"/>
          <w:szCs w:val="24"/>
        </w:rPr>
        <w:t>, измеряемые исключительно субъективными показателями – Общество и Удовлетворенность жизнью. Субъективные показатели (источник - опросные данные) доступны только на уровне России в целом или с разбивкой по типу населенного пункта ("город - село"). Некоторые показатели, взятые из КОУЖ, могут быть доступны с разбивкой по федеральным округам.</w:t>
      </w:r>
      <w:r>
        <w:rPr>
          <w:sz w:val="24"/>
          <w:szCs w:val="24"/>
        </w:rPr>
        <w:t xml:space="preserve"> </w:t>
      </w:r>
    </w:p>
    <w:p w:rsidR="00CE7EB5" w:rsidRDefault="00CE7EB5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 w:rsidRPr="00CE7EB5">
        <w:rPr>
          <w:sz w:val="24"/>
          <w:szCs w:val="24"/>
        </w:rPr>
        <w:t xml:space="preserve">Таким образом, на данный момент построение индекса для сравнения регионов возможно только с использованием объективных показателей, </w:t>
      </w:r>
      <w:r>
        <w:rPr>
          <w:sz w:val="24"/>
          <w:szCs w:val="24"/>
        </w:rPr>
        <w:t xml:space="preserve">а значит, </w:t>
      </w:r>
      <w:r w:rsidRPr="00CE7EB5">
        <w:rPr>
          <w:sz w:val="24"/>
          <w:szCs w:val="24"/>
        </w:rPr>
        <w:t>в такого рода оценку не смо</w:t>
      </w:r>
      <w:r>
        <w:rPr>
          <w:sz w:val="24"/>
          <w:szCs w:val="24"/>
        </w:rPr>
        <w:t>же</w:t>
      </w:r>
      <w:r w:rsidRPr="00CE7EB5">
        <w:rPr>
          <w:sz w:val="24"/>
          <w:szCs w:val="24"/>
        </w:rPr>
        <w:t>т быть включен</w:t>
      </w:r>
      <w:r>
        <w:rPr>
          <w:sz w:val="24"/>
          <w:szCs w:val="24"/>
        </w:rPr>
        <w:t>а важная и присутствующая в большинстве международных и становых оценок</w:t>
      </w:r>
      <w:r w:rsidRPr="00CE7EB5">
        <w:rPr>
          <w:sz w:val="24"/>
          <w:szCs w:val="24"/>
        </w:rPr>
        <w:t xml:space="preserve"> </w:t>
      </w:r>
      <w:r>
        <w:rPr>
          <w:sz w:val="24"/>
          <w:szCs w:val="24"/>
        </w:rPr>
        <w:t>сфера у</w:t>
      </w:r>
      <w:r w:rsidRPr="00CE7EB5">
        <w:rPr>
          <w:sz w:val="24"/>
          <w:szCs w:val="24"/>
        </w:rPr>
        <w:t>довлетворенност</w:t>
      </w:r>
      <w:r>
        <w:rPr>
          <w:sz w:val="24"/>
          <w:szCs w:val="24"/>
        </w:rPr>
        <w:t>и</w:t>
      </w:r>
      <w:r w:rsidRPr="00CE7EB5">
        <w:rPr>
          <w:sz w:val="24"/>
          <w:szCs w:val="24"/>
        </w:rPr>
        <w:t xml:space="preserve"> жизнью</w:t>
      </w:r>
      <w:r>
        <w:rPr>
          <w:sz w:val="24"/>
          <w:szCs w:val="24"/>
        </w:rPr>
        <w:t xml:space="preserve">. </w:t>
      </w:r>
      <w:r w:rsidRPr="00CE7EB5">
        <w:rPr>
          <w:sz w:val="24"/>
          <w:szCs w:val="24"/>
        </w:rPr>
        <w:t>Стоит отметить, что следует стимулировать развитие социологических опросов и лонгитюдных исследований для анализа субъективной оценки населением своего благосостояния и уровня удовлетворенности жизнью. Включение таких методов могло бы стать составной частью оценки воздействия и использоваться при оценке долгосрочных эффектов реализации национальных проектов и федеральных целевых программ наряду с уже существующими системами индикаторов.</w:t>
      </w:r>
    </w:p>
    <w:p w:rsidR="00CE7EB5" w:rsidRDefault="00CE7EB5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Системы</w:t>
      </w:r>
      <w:r w:rsidRPr="00CE7EB5">
        <w:rPr>
          <w:sz w:val="24"/>
          <w:szCs w:val="24"/>
        </w:rPr>
        <w:t xml:space="preserve"> оценки благополучия населения могут использоваться для проведения экстренных опросов и изучения повседневной жизни граждан в условиях чрезвычайной ситуации. Основными преимуществами данного инструмента стали: наличие разработанных и валидированых вопросов для учета мнений населения, многолетний опыт сбора данных в данном формате, встроенность в существующие регулярные опросы населения, быстрота сбора данных, накопленный массив данных за предыдущие года, позволяющий проводить сравнения, а также наглядность предоставляемой информации</w:t>
      </w:r>
    </w:p>
    <w:p w:rsidR="00D47442" w:rsidRDefault="00CE7EB5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Разработано и находит применение в практике большое количество индексов и систем оценки отдельных групп населения: пожилых и детей. </w:t>
      </w:r>
    </w:p>
    <w:p w:rsidR="00D47442" w:rsidRPr="00D47442" w:rsidRDefault="00D47442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Используемые д</w:t>
      </w:r>
      <w:r w:rsidR="00CE7EB5">
        <w:rPr>
          <w:sz w:val="24"/>
          <w:szCs w:val="24"/>
        </w:rPr>
        <w:t>ля</w:t>
      </w:r>
      <w:r>
        <w:rPr>
          <w:sz w:val="24"/>
          <w:szCs w:val="24"/>
        </w:rPr>
        <w:t xml:space="preserve"> измерения благосостояния детей</w:t>
      </w:r>
      <w:r w:rsidRPr="00D47442">
        <w:rPr>
          <w:sz w:val="24"/>
          <w:szCs w:val="24"/>
        </w:rPr>
        <w:t xml:space="preserve"> оценки и индексы всегда измеряются по нескольким доменам, и часть из этих доменов</w:t>
      </w:r>
      <w:r>
        <w:rPr>
          <w:sz w:val="24"/>
          <w:szCs w:val="24"/>
        </w:rPr>
        <w:t xml:space="preserve"> (материальное положение семьи, образование, здоровье, безопасность, душевное благополучие)</w:t>
      </w:r>
      <w:r w:rsidRPr="00D47442">
        <w:rPr>
          <w:sz w:val="24"/>
          <w:szCs w:val="24"/>
        </w:rPr>
        <w:t xml:space="preserve"> в том или ином виде используется практически во всех индексах</w:t>
      </w:r>
      <w:r>
        <w:rPr>
          <w:sz w:val="24"/>
          <w:szCs w:val="24"/>
        </w:rPr>
        <w:t xml:space="preserve"> и системах оценки.</w:t>
      </w:r>
    </w:p>
    <w:p w:rsidR="00D47442" w:rsidRPr="00D47442" w:rsidRDefault="00D47442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Учеными декларируется </w:t>
      </w:r>
      <w:r w:rsidRPr="00D47442">
        <w:rPr>
          <w:sz w:val="24"/>
          <w:szCs w:val="24"/>
        </w:rPr>
        <w:t>«детоцентричн</w:t>
      </w:r>
      <w:r>
        <w:rPr>
          <w:sz w:val="24"/>
          <w:szCs w:val="24"/>
        </w:rPr>
        <w:t xml:space="preserve">ый» подход (источником показателей </w:t>
      </w:r>
      <w:r>
        <w:rPr>
          <w:sz w:val="24"/>
          <w:szCs w:val="24"/>
        </w:rPr>
        <w:lastRenderedPageBreak/>
        <w:t>должны являться сами дети)</w:t>
      </w:r>
      <w:r w:rsidRPr="00D47442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использование </w:t>
      </w:r>
      <w:r w:rsidRPr="00D47442">
        <w:rPr>
          <w:sz w:val="24"/>
          <w:szCs w:val="24"/>
        </w:rPr>
        <w:t>«позитивны</w:t>
      </w:r>
      <w:r>
        <w:rPr>
          <w:sz w:val="24"/>
          <w:szCs w:val="24"/>
        </w:rPr>
        <w:t>х</w:t>
      </w:r>
      <w:r w:rsidRPr="00D47442">
        <w:rPr>
          <w:sz w:val="24"/>
          <w:szCs w:val="24"/>
        </w:rPr>
        <w:t xml:space="preserve">» оценок, </w:t>
      </w:r>
      <w:r>
        <w:rPr>
          <w:sz w:val="24"/>
          <w:szCs w:val="24"/>
        </w:rPr>
        <w:t xml:space="preserve">но, несмотря на это, </w:t>
      </w:r>
      <w:r w:rsidRPr="00D47442">
        <w:rPr>
          <w:sz w:val="24"/>
          <w:szCs w:val="24"/>
        </w:rPr>
        <w:t xml:space="preserve">ограниченность сопоставимых данных по разным странам, необходимых для построения международных индексов, приводит к тому, что в качестве индикаторов используются не только субъективные, но и объективные показатели. </w:t>
      </w:r>
    </w:p>
    <w:p w:rsidR="00CE7EB5" w:rsidRDefault="00D47442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 w:rsidRPr="00D47442">
        <w:rPr>
          <w:sz w:val="24"/>
          <w:szCs w:val="24"/>
        </w:rPr>
        <w:t>Согласно анализу международных и зарубежных индексов, качество жизни старшего поколения может оцениваться на основе данных международных обследований. Такие индексы позволяют сравнить различные страны между собой. Вопросом изучения качества жизни пожилых также занимаются научно-исследовательские центры. Они разрабатывают индексы, позволяющие сравнить ряд стран, а также индексы, рассчитанные для конкретной страны и преимущественно основанные на проведении собственного обследования. Часть из них посвящена уровню жизни пожилых, проживающих в институциональных учреждениях</w:t>
      </w:r>
      <w:r>
        <w:rPr>
          <w:sz w:val="24"/>
          <w:szCs w:val="24"/>
        </w:rPr>
        <w:t>.</w:t>
      </w:r>
    </w:p>
    <w:p w:rsidR="008A4DA2" w:rsidRDefault="008A4DA2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Pr="008A4DA2">
        <w:rPr>
          <w:sz w:val="24"/>
          <w:szCs w:val="24"/>
        </w:rPr>
        <w:t>тносительные показатели вариации, рассчитанные для индекса</w:t>
      </w:r>
      <w:r>
        <w:rPr>
          <w:sz w:val="24"/>
          <w:szCs w:val="24"/>
        </w:rPr>
        <w:t xml:space="preserve"> качества жизни старшего поколения</w:t>
      </w:r>
      <w:r w:rsidRPr="008A4DA2">
        <w:rPr>
          <w:sz w:val="24"/>
          <w:szCs w:val="24"/>
        </w:rPr>
        <w:t xml:space="preserve"> и его доменов, свидетельствуют о значительной вариации качества жизни старшего поколения. Наибольшая вариация наблюдается в сфере образования и занятости</w:t>
      </w:r>
      <w:r>
        <w:rPr>
          <w:sz w:val="24"/>
          <w:szCs w:val="24"/>
        </w:rPr>
        <w:t>.</w:t>
      </w:r>
      <w:r w:rsidRPr="008A4DA2">
        <w:rPr>
          <w:sz w:val="24"/>
          <w:szCs w:val="24"/>
        </w:rPr>
        <w:t xml:space="preserve"> Несмотря на сильные территориальные различия в уровне социально-экономического развития России, субъективно воспринимаемое неравенство пожилых в среде не такое значительное, как в других сферах качества жизни. </w:t>
      </w:r>
    </w:p>
    <w:p w:rsidR="008A4DA2" w:rsidRPr="008A4DA2" w:rsidRDefault="008A4DA2" w:rsidP="00521D71">
      <w:pPr>
        <w:pStyle w:val="a9"/>
        <w:spacing w:line="360" w:lineRule="auto"/>
        <w:ind w:firstLine="709"/>
        <w:contextualSpacing/>
        <w:rPr>
          <w:sz w:val="24"/>
          <w:szCs w:val="24"/>
        </w:rPr>
      </w:pPr>
      <w:r w:rsidRPr="008A4DA2">
        <w:rPr>
          <w:sz w:val="24"/>
          <w:szCs w:val="24"/>
        </w:rPr>
        <w:t>Сопоставление профилей наиболее уязвимой группы старшего поколения с точки зрения качества жизни и наиболее благополучной группы лиц старшего возраста позволяет сделать выводы</w:t>
      </w:r>
      <w:r>
        <w:rPr>
          <w:sz w:val="24"/>
          <w:szCs w:val="24"/>
        </w:rPr>
        <w:t>, что</w:t>
      </w:r>
      <w:r w:rsidRPr="008A4DA2">
        <w:rPr>
          <w:sz w:val="24"/>
          <w:szCs w:val="24"/>
        </w:rPr>
        <w:t xml:space="preserve"> уязвимыми с точки зрения качества жизни </w:t>
      </w:r>
      <w:r>
        <w:rPr>
          <w:sz w:val="24"/>
          <w:szCs w:val="24"/>
        </w:rPr>
        <w:t>являются более пожилые индивиды</w:t>
      </w:r>
      <w:r w:rsidRPr="008A4DA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также </w:t>
      </w:r>
      <w:r w:rsidRPr="008A4DA2">
        <w:rPr>
          <w:sz w:val="24"/>
          <w:szCs w:val="24"/>
        </w:rPr>
        <w:t>среди лиц с низким качеством жизни преобладают женщины</w:t>
      </w:r>
      <w:r>
        <w:rPr>
          <w:sz w:val="24"/>
          <w:szCs w:val="24"/>
        </w:rPr>
        <w:t xml:space="preserve"> и </w:t>
      </w:r>
      <w:r w:rsidRPr="008A4DA2">
        <w:rPr>
          <w:sz w:val="24"/>
          <w:szCs w:val="24"/>
        </w:rPr>
        <w:t>сельские жители и жители небольших населенных пунктов</w:t>
      </w:r>
      <w:r>
        <w:rPr>
          <w:sz w:val="24"/>
          <w:szCs w:val="24"/>
        </w:rPr>
        <w:t xml:space="preserve">, одинокие пожилые и </w:t>
      </w:r>
      <w:r w:rsidRPr="008A4DA2">
        <w:rPr>
          <w:sz w:val="24"/>
          <w:szCs w:val="24"/>
        </w:rPr>
        <w:t>лица с низким качеством человеческого капитала (плохим состоянием здоровья и невысоким уровнем образования) Все это соотносится с результатами международных исследований и показывает, что в России уязвимыми с точки зрения качества жизни являются аналогичные другим странам группы пожилого населения.</w:t>
      </w:r>
    </w:p>
    <w:p w:rsidR="008B784D" w:rsidRPr="00521D71" w:rsidRDefault="00D91E1B" w:rsidP="00521D71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b/>
          <w:sz w:val="24"/>
          <w:szCs w:val="24"/>
        </w:rPr>
      </w:pPr>
      <w:r w:rsidRPr="006E5B1B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 w:rsidRPr="006E5B1B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 w:rsidRPr="006E5B1B">
        <w:rPr>
          <w:b/>
          <w:sz w:val="24"/>
          <w:szCs w:val="24"/>
        </w:rPr>
        <w:t xml:space="preserve">: </w:t>
      </w:r>
      <w:r w:rsidR="008B784D" w:rsidRPr="006E5B1B">
        <w:rPr>
          <w:sz w:val="24"/>
          <w:szCs w:val="24"/>
        </w:rPr>
        <w:t xml:space="preserve">отдельные </w:t>
      </w:r>
      <w:r w:rsidR="00285D90" w:rsidRPr="006E5B1B">
        <w:rPr>
          <w:sz w:val="24"/>
          <w:szCs w:val="24"/>
        </w:rPr>
        <w:t xml:space="preserve">результаты исследования </w:t>
      </w:r>
      <w:r w:rsidR="008B784D" w:rsidRPr="006E5B1B">
        <w:rPr>
          <w:sz w:val="24"/>
          <w:szCs w:val="24"/>
        </w:rPr>
        <w:t xml:space="preserve">были использованы при подготовке в </w:t>
      </w:r>
      <w:r w:rsidR="008B784D" w:rsidRPr="0040057C">
        <w:rPr>
          <w:sz w:val="24"/>
          <w:szCs w:val="24"/>
        </w:rPr>
        <w:t>201</w:t>
      </w:r>
      <w:r w:rsidR="00FD3B8C" w:rsidRPr="0040057C">
        <w:rPr>
          <w:sz w:val="24"/>
          <w:szCs w:val="24"/>
        </w:rPr>
        <w:t>9</w:t>
      </w:r>
      <w:r w:rsidR="00AF116F" w:rsidRPr="0040057C">
        <w:rPr>
          <w:sz w:val="24"/>
          <w:szCs w:val="24"/>
        </w:rPr>
        <w:t>-2020</w:t>
      </w:r>
      <w:r w:rsidR="008B784D" w:rsidRPr="006E5B1B">
        <w:rPr>
          <w:sz w:val="24"/>
          <w:szCs w:val="24"/>
        </w:rPr>
        <w:t xml:space="preserve"> г. аналитических з</w:t>
      </w:r>
      <w:r w:rsidR="00456AA2" w:rsidRPr="006E5B1B">
        <w:rPr>
          <w:sz w:val="24"/>
          <w:szCs w:val="24"/>
        </w:rPr>
        <w:t>аписок и экспертных заключений</w:t>
      </w:r>
      <w:r w:rsidR="005A6591">
        <w:rPr>
          <w:b/>
          <w:sz w:val="24"/>
          <w:szCs w:val="24"/>
        </w:rPr>
        <w:t xml:space="preserve">. </w:t>
      </w:r>
      <w:r w:rsidR="00F14F29" w:rsidRPr="006E5B1B">
        <w:rPr>
          <w:sz w:val="24"/>
          <w:szCs w:val="24"/>
          <w:lang w:bidi="en-US"/>
        </w:rPr>
        <w:t xml:space="preserve">Полученные результаты исследования могут быть использованы для </w:t>
      </w:r>
      <w:r w:rsidR="005A6591">
        <w:rPr>
          <w:sz w:val="24"/>
          <w:szCs w:val="24"/>
          <w:lang w:bidi="en-US"/>
        </w:rPr>
        <w:t xml:space="preserve">создания </w:t>
      </w:r>
      <w:r w:rsidR="005A6591" w:rsidRPr="005A6591">
        <w:rPr>
          <w:sz w:val="24"/>
          <w:szCs w:val="24"/>
          <w:lang w:bidi="en-US"/>
        </w:rPr>
        <w:t>комплексной оценки системы благосостояния нас</w:t>
      </w:r>
      <w:r w:rsidR="005A6591">
        <w:rPr>
          <w:sz w:val="24"/>
          <w:szCs w:val="24"/>
          <w:lang w:bidi="en-US"/>
        </w:rPr>
        <w:t>еления Российской Федерации</w:t>
      </w:r>
      <w:r w:rsidR="00F14F29" w:rsidRPr="006E5B1B">
        <w:rPr>
          <w:sz w:val="24"/>
          <w:szCs w:val="24"/>
          <w:lang w:bidi="en-US"/>
        </w:rPr>
        <w:t>.</w:t>
      </w:r>
    </w:p>
    <w:p w:rsidR="00521D71" w:rsidRPr="0099608B" w:rsidRDefault="00521D71" w:rsidP="00521D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21D71" w:rsidRPr="0099608B" w:rsidSect="006E5B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FE" w:rsidRDefault="003437FE" w:rsidP="00F73371">
      <w:pPr>
        <w:spacing w:after="0" w:line="240" w:lineRule="auto"/>
      </w:pPr>
      <w:r>
        <w:separator/>
      </w:r>
    </w:p>
  </w:endnote>
  <w:endnote w:type="continuationSeparator" w:id="0">
    <w:p w:rsidR="003437FE" w:rsidRDefault="003437FE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6F" w:rsidRDefault="00AF11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5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34AE" w:rsidRPr="00F534AE" w:rsidRDefault="00FB0A8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34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534AE" w:rsidRPr="00F534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03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6F" w:rsidRDefault="00AF11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FE" w:rsidRDefault="003437FE" w:rsidP="00F73371">
      <w:pPr>
        <w:spacing w:after="0" w:line="240" w:lineRule="auto"/>
      </w:pPr>
      <w:r>
        <w:separator/>
      </w:r>
    </w:p>
  </w:footnote>
  <w:footnote w:type="continuationSeparator" w:id="0">
    <w:p w:rsidR="003437FE" w:rsidRDefault="003437FE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6F" w:rsidRDefault="00AF116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47" w:rsidRPr="00F73371" w:rsidRDefault="00B54247" w:rsidP="00F73371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16F" w:rsidRDefault="00AF11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F0A"/>
    <w:multiLevelType w:val="hybridMultilevel"/>
    <w:tmpl w:val="F1AAC7D8"/>
    <w:lvl w:ilvl="0" w:tplc="0A440F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E25DD2"/>
    <w:multiLevelType w:val="hybridMultilevel"/>
    <w:tmpl w:val="1798860E"/>
    <w:lvl w:ilvl="0" w:tplc="0A440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E56603"/>
    <w:multiLevelType w:val="hybridMultilevel"/>
    <w:tmpl w:val="8FF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27F9331A"/>
    <w:multiLevelType w:val="hybridMultilevel"/>
    <w:tmpl w:val="6A46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E4A0A1C"/>
    <w:multiLevelType w:val="hybridMultilevel"/>
    <w:tmpl w:val="EF9E361C"/>
    <w:lvl w:ilvl="0" w:tplc="0A440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3C27C8"/>
    <w:multiLevelType w:val="hybridMultilevel"/>
    <w:tmpl w:val="CE2C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4644C"/>
    <w:multiLevelType w:val="hybridMultilevel"/>
    <w:tmpl w:val="FC9CB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96783C"/>
    <w:multiLevelType w:val="multilevel"/>
    <w:tmpl w:val="2EEEE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A17530A"/>
    <w:multiLevelType w:val="hybridMultilevel"/>
    <w:tmpl w:val="B5EA6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E17AB9"/>
    <w:multiLevelType w:val="hybridMultilevel"/>
    <w:tmpl w:val="9E5821BA"/>
    <w:lvl w:ilvl="0" w:tplc="631A6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96569"/>
    <w:multiLevelType w:val="multilevel"/>
    <w:tmpl w:val="2EEEE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jKwMLYwNzIzNzdT0lEKTi0uzszPAykwrAUADzT8dCwAAAA="/>
  </w:docVars>
  <w:rsids>
    <w:rsidRoot w:val="002F249A"/>
    <w:rsid w:val="00002D42"/>
    <w:rsid w:val="0002088E"/>
    <w:rsid w:val="00032897"/>
    <w:rsid w:val="00050241"/>
    <w:rsid w:val="000512FE"/>
    <w:rsid w:val="00053054"/>
    <w:rsid w:val="00071DCD"/>
    <w:rsid w:val="0007475E"/>
    <w:rsid w:val="00077900"/>
    <w:rsid w:val="0009130C"/>
    <w:rsid w:val="00091608"/>
    <w:rsid w:val="000B14A7"/>
    <w:rsid w:val="000B6A41"/>
    <w:rsid w:val="000D22A4"/>
    <w:rsid w:val="000D4827"/>
    <w:rsid w:val="000E0E6F"/>
    <w:rsid w:val="000F09AB"/>
    <w:rsid w:val="001010F1"/>
    <w:rsid w:val="0010401D"/>
    <w:rsid w:val="00106D72"/>
    <w:rsid w:val="00117A99"/>
    <w:rsid w:val="001419FD"/>
    <w:rsid w:val="001451C0"/>
    <w:rsid w:val="00182522"/>
    <w:rsid w:val="00183A44"/>
    <w:rsid w:val="00195123"/>
    <w:rsid w:val="001A39CE"/>
    <w:rsid w:val="001B1AA6"/>
    <w:rsid w:val="001B4A4C"/>
    <w:rsid w:val="001C50C1"/>
    <w:rsid w:val="001D0B3F"/>
    <w:rsid w:val="001D6863"/>
    <w:rsid w:val="001E1371"/>
    <w:rsid w:val="002116C5"/>
    <w:rsid w:val="002312FE"/>
    <w:rsid w:val="0023695F"/>
    <w:rsid w:val="00244DFC"/>
    <w:rsid w:val="0024637B"/>
    <w:rsid w:val="002519B4"/>
    <w:rsid w:val="00274360"/>
    <w:rsid w:val="00285D90"/>
    <w:rsid w:val="00297FF4"/>
    <w:rsid w:val="002A61EB"/>
    <w:rsid w:val="002B1310"/>
    <w:rsid w:val="002B4D39"/>
    <w:rsid w:val="002B593A"/>
    <w:rsid w:val="002B7C90"/>
    <w:rsid w:val="002C2057"/>
    <w:rsid w:val="002C5377"/>
    <w:rsid w:val="002C57CA"/>
    <w:rsid w:val="002E42E9"/>
    <w:rsid w:val="002E4D71"/>
    <w:rsid w:val="002F249A"/>
    <w:rsid w:val="003108DE"/>
    <w:rsid w:val="003263E3"/>
    <w:rsid w:val="003437FE"/>
    <w:rsid w:val="00391A85"/>
    <w:rsid w:val="003A3CDE"/>
    <w:rsid w:val="003B4258"/>
    <w:rsid w:val="003C6100"/>
    <w:rsid w:val="003D01E2"/>
    <w:rsid w:val="003D458B"/>
    <w:rsid w:val="003F4AAD"/>
    <w:rsid w:val="0040057C"/>
    <w:rsid w:val="00402FCC"/>
    <w:rsid w:val="00417264"/>
    <w:rsid w:val="00420D30"/>
    <w:rsid w:val="00451D30"/>
    <w:rsid w:val="0045580C"/>
    <w:rsid w:val="00456AA2"/>
    <w:rsid w:val="0046233B"/>
    <w:rsid w:val="00473316"/>
    <w:rsid w:val="00473D96"/>
    <w:rsid w:val="0047413D"/>
    <w:rsid w:val="00477A42"/>
    <w:rsid w:val="00486757"/>
    <w:rsid w:val="0049064B"/>
    <w:rsid w:val="004A3D35"/>
    <w:rsid w:val="004C10E0"/>
    <w:rsid w:val="004C5276"/>
    <w:rsid w:val="004D38BF"/>
    <w:rsid w:val="004E5805"/>
    <w:rsid w:val="00503F68"/>
    <w:rsid w:val="0050761F"/>
    <w:rsid w:val="0051126D"/>
    <w:rsid w:val="00521D71"/>
    <w:rsid w:val="00523D5C"/>
    <w:rsid w:val="00525FE8"/>
    <w:rsid w:val="00546CBA"/>
    <w:rsid w:val="0057407C"/>
    <w:rsid w:val="00576728"/>
    <w:rsid w:val="00593447"/>
    <w:rsid w:val="005A584E"/>
    <w:rsid w:val="005A64BB"/>
    <w:rsid w:val="005A6591"/>
    <w:rsid w:val="005B1039"/>
    <w:rsid w:val="005D338F"/>
    <w:rsid w:val="005E03D3"/>
    <w:rsid w:val="006063E0"/>
    <w:rsid w:val="00621F99"/>
    <w:rsid w:val="00624454"/>
    <w:rsid w:val="006254DB"/>
    <w:rsid w:val="00635F77"/>
    <w:rsid w:val="00643B86"/>
    <w:rsid w:val="00651596"/>
    <w:rsid w:val="00662641"/>
    <w:rsid w:val="00674699"/>
    <w:rsid w:val="00680234"/>
    <w:rsid w:val="00682A1E"/>
    <w:rsid w:val="00682B4B"/>
    <w:rsid w:val="0068401E"/>
    <w:rsid w:val="00687FF3"/>
    <w:rsid w:val="00692AE6"/>
    <w:rsid w:val="006A69B2"/>
    <w:rsid w:val="006B2A42"/>
    <w:rsid w:val="006C04E5"/>
    <w:rsid w:val="006C6DDB"/>
    <w:rsid w:val="006E45F8"/>
    <w:rsid w:val="006E5B1B"/>
    <w:rsid w:val="00700BE0"/>
    <w:rsid w:val="0070665B"/>
    <w:rsid w:val="007114D9"/>
    <w:rsid w:val="00713E1A"/>
    <w:rsid w:val="007140CE"/>
    <w:rsid w:val="0073293A"/>
    <w:rsid w:val="00737276"/>
    <w:rsid w:val="00740DCA"/>
    <w:rsid w:val="007610B2"/>
    <w:rsid w:val="00774E94"/>
    <w:rsid w:val="007829E3"/>
    <w:rsid w:val="007865B4"/>
    <w:rsid w:val="00786E2C"/>
    <w:rsid w:val="007875E0"/>
    <w:rsid w:val="007908DD"/>
    <w:rsid w:val="00796071"/>
    <w:rsid w:val="007A0BF0"/>
    <w:rsid w:val="007B15F2"/>
    <w:rsid w:val="007C6ED7"/>
    <w:rsid w:val="007D73DA"/>
    <w:rsid w:val="007D7F29"/>
    <w:rsid w:val="007F03CF"/>
    <w:rsid w:val="007F671D"/>
    <w:rsid w:val="007F7224"/>
    <w:rsid w:val="007F77BD"/>
    <w:rsid w:val="0080536C"/>
    <w:rsid w:val="008272AB"/>
    <w:rsid w:val="0083486B"/>
    <w:rsid w:val="008503B8"/>
    <w:rsid w:val="00853873"/>
    <w:rsid w:val="00857917"/>
    <w:rsid w:val="00872991"/>
    <w:rsid w:val="008A4DA2"/>
    <w:rsid w:val="008B0627"/>
    <w:rsid w:val="008B784D"/>
    <w:rsid w:val="008C66F4"/>
    <w:rsid w:val="008E0A9C"/>
    <w:rsid w:val="008F67E4"/>
    <w:rsid w:val="009070CF"/>
    <w:rsid w:val="00922CC4"/>
    <w:rsid w:val="009251D4"/>
    <w:rsid w:val="00931E66"/>
    <w:rsid w:val="0094377E"/>
    <w:rsid w:val="009446AE"/>
    <w:rsid w:val="00986CB3"/>
    <w:rsid w:val="009908AB"/>
    <w:rsid w:val="0099097F"/>
    <w:rsid w:val="0099608B"/>
    <w:rsid w:val="009B2092"/>
    <w:rsid w:val="009C4C78"/>
    <w:rsid w:val="009D212D"/>
    <w:rsid w:val="00A109EE"/>
    <w:rsid w:val="00A20295"/>
    <w:rsid w:val="00A22FEA"/>
    <w:rsid w:val="00A36F5E"/>
    <w:rsid w:val="00A43DCE"/>
    <w:rsid w:val="00A453AD"/>
    <w:rsid w:val="00A57EE7"/>
    <w:rsid w:val="00A615F9"/>
    <w:rsid w:val="00A6683C"/>
    <w:rsid w:val="00A71712"/>
    <w:rsid w:val="00A72CD2"/>
    <w:rsid w:val="00A85066"/>
    <w:rsid w:val="00A92BF0"/>
    <w:rsid w:val="00AA3054"/>
    <w:rsid w:val="00AC182B"/>
    <w:rsid w:val="00AD1E82"/>
    <w:rsid w:val="00AD3C17"/>
    <w:rsid w:val="00AF116F"/>
    <w:rsid w:val="00AF203A"/>
    <w:rsid w:val="00AF3C31"/>
    <w:rsid w:val="00B1338F"/>
    <w:rsid w:val="00B13D24"/>
    <w:rsid w:val="00B373EE"/>
    <w:rsid w:val="00B429D9"/>
    <w:rsid w:val="00B54247"/>
    <w:rsid w:val="00B544D9"/>
    <w:rsid w:val="00B55419"/>
    <w:rsid w:val="00B61DD7"/>
    <w:rsid w:val="00BA7C65"/>
    <w:rsid w:val="00BB153F"/>
    <w:rsid w:val="00BB50C0"/>
    <w:rsid w:val="00BB745B"/>
    <w:rsid w:val="00BC1E25"/>
    <w:rsid w:val="00BC603F"/>
    <w:rsid w:val="00BC6C1C"/>
    <w:rsid w:val="00BD4C18"/>
    <w:rsid w:val="00BD5F92"/>
    <w:rsid w:val="00BE0846"/>
    <w:rsid w:val="00C00676"/>
    <w:rsid w:val="00C11DAC"/>
    <w:rsid w:val="00C23D2F"/>
    <w:rsid w:val="00C30094"/>
    <w:rsid w:val="00C40066"/>
    <w:rsid w:val="00C477DB"/>
    <w:rsid w:val="00C557F0"/>
    <w:rsid w:val="00C71E59"/>
    <w:rsid w:val="00C776F7"/>
    <w:rsid w:val="00C8241B"/>
    <w:rsid w:val="00CC3BC0"/>
    <w:rsid w:val="00CC6F60"/>
    <w:rsid w:val="00CE7EB5"/>
    <w:rsid w:val="00CF219D"/>
    <w:rsid w:val="00D030EC"/>
    <w:rsid w:val="00D14E44"/>
    <w:rsid w:val="00D24A67"/>
    <w:rsid w:val="00D2597E"/>
    <w:rsid w:val="00D3444A"/>
    <w:rsid w:val="00D47442"/>
    <w:rsid w:val="00D54ABE"/>
    <w:rsid w:val="00D55C5C"/>
    <w:rsid w:val="00D56BF9"/>
    <w:rsid w:val="00D91E1B"/>
    <w:rsid w:val="00D97EB0"/>
    <w:rsid w:val="00DA2F16"/>
    <w:rsid w:val="00DA684F"/>
    <w:rsid w:val="00DA7374"/>
    <w:rsid w:val="00DB6AFE"/>
    <w:rsid w:val="00DE46C7"/>
    <w:rsid w:val="00E0565B"/>
    <w:rsid w:val="00E20BC3"/>
    <w:rsid w:val="00E212E7"/>
    <w:rsid w:val="00E22976"/>
    <w:rsid w:val="00E23C51"/>
    <w:rsid w:val="00E2797F"/>
    <w:rsid w:val="00E4331A"/>
    <w:rsid w:val="00E50A5F"/>
    <w:rsid w:val="00E577B3"/>
    <w:rsid w:val="00E72A7A"/>
    <w:rsid w:val="00E825AB"/>
    <w:rsid w:val="00E970BE"/>
    <w:rsid w:val="00EA6597"/>
    <w:rsid w:val="00EB00DD"/>
    <w:rsid w:val="00EB3FD7"/>
    <w:rsid w:val="00EB5630"/>
    <w:rsid w:val="00EC7E8B"/>
    <w:rsid w:val="00ED10FF"/>
    <w:rsid w:val="00ED761D"/>
    <w:rsid w:val="00EF13D2"/>
    <w:rsid w:val="00EF49E9"/>
    <w:rsid w:val="00F016BF"/>
    <w:rsid w:val="00F067B9"/>
    <w:rsid w:val="00F14F29"/>
    <w:rsid w:val="00F22BF1"/>
    <w:rsid w:val="00F403E6"/>
    <w:rsid w:val="00F534AE"/>
    <w:rsid w:val="00F62D84"/>
    <w:rsid w:val="00F6771B"/>
    <w:rsid w:val="00F73371"/>
    <w:rsid w:val="00F7386E"/>
    <w:rsid w:val="00F80BD3"/>
    <w:rsid w:val="00F877ED"/>
    <w:rsid w:val="00F936AF"/>
    <w:rsid w:val="00FB0A87"/>
    <w:rsid w:val="00FC537F"/>
    <w:rsid w:val="00FD3B8C"/>
    <w:rsid w:val="00FE2262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paragraph" w:customStyle="1" w:styleId="BodyTextIndent21">
    <w:name w:val="Body Text Indent 21"/>
    <w:basedOn w:val="a"/>
    <w:rsid w:val="0010401D"/>
    <w:pPr>
      <w:widowControl w:val="0"/>
      <w:spacing w:before="240" w:after="120" w:line="240" w:lineRule="auto"/>
      <w:ind w:left="720" w:hanging="720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46233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6233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6233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6233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6233B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6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3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paragraph" w:customStyle="1" w:styleId="BodyTextIndent21">
    <w:name w:val="Body Text Indent 21"/>
    <w:basedOn w:val="a"/>
    <w:rsid w:val="0010401D"/>
    <w:pPr>
      <w:widowControl w:val="0"/>
      <w:spacing w:before="240" w:after="120" w:line="240" w:lineRule="auto"/>
      <w:ind w:left="720" w:hanging="720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46233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6233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6233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6233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6233B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6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89B9-23A3-4A48-A47A-1D7D053D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2</cp:revision>
  <cp:lastPrinted>2014-12-26T09:59:00Z</cp:lastPrinted>
  <dcterms:created xsi:type="dcterms:W3CDTF">2021-01-19T10:31:00Z</dcterms:created>
  <dcterms:modified xsi:type="dcterms:W3CDTF">2021-01-19T10:31:00Z</dcterms:modified>
</cp:coreProperties>
</file>