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A" w:rsidRPr="00CC3BC0" w:rsidRDefault="00D91E1B" w:rsidP="00E91232">
      <w:pPr>
        <w:pStyle w:val="a3"/>
        <w:widowControl/>
        <w:tabs>
          <w:tab w:val="left" w:pos="360"/>
        </w:tabs>
        <w:spacing w:line="360" w:lineRule="auto"/>
        <w:jc w:val="center"/>
        <w:outlineLvl w:val="0"/>
        <w:rPr>
          <w:rFonts w:asciiTheme="minorHAnsi" w:hAnsiTheme="minorHAns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</w:t>
      </w:r>
    </w:p>
    <w:p w:rsidR="00E72A7A" w:rsidRPr="00872664" w:rsidRDefault="00E72A7A" w:rsidP="00E91232">
      <w:pPr>
        <w:pStyle w:val="a3"/>
        <w:widowControl/>
        <w:tabs>
          <w:tab w:val="left" w:pos="360"/>
        </w:tabs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C3BC0">
        <w:rPr>
          <w:rFonts w:ascii="Times New Roman" w:hAnsi="Times New Roman"/>
          <w:b/>
          <w:sz w:val="26"/>
          <w:szCs w:val="26"/>
        </w:rPr>
        <w:t>ТЗ-</w:t>
      </w:r>
      <w:r w:rsidR="00872664">
        <w:rPr>
          <w:rFonts w:ascii="Times New Roman" w:hAnsi="Times New Roman"/>
          <w:b/>
          <w:sz w:val="26"/>
          <w:szCs w:val="26"/>
        </w:rPr>
        <w:t>1</w:t>
      </w:r>
      <w:r w:rsidR="00810931">
        <w:rPr>
          <w:rFonts w:ascii="Times New Roman" w:hAnsi="Times New Roman"/>
          <w:b/>
          <w:sz w:val="26"/>
          <w:szCs w:val="26"/>
        </w:rPr>
        <w:t>0</w:t>
      </w:r>
      <w:bookmarkStart w:id="0" w:name="_GoBack"/>
      <w:bookmarkEnd w:id="0"/>
      <w:r w:rsidR="00EA7C5C">
        <w:rPr>
          <w:rFonts w:ascii="Times New Roman" w:hAnsi="Times New Roman"/>
          <w:b/>
          <w:sz w:val="26"/>
          <w:szCs w:val="26"/>
        </w:rPr>
        <w:t>3</w:t>
      </w:r>
    </w:p>
    <w:p w:rsidR="00E72A7A" w:rsidRPr="007F602C" w:rsidRDefault="002F249A" w:rsidP="007F602C">
      <w:pPr>
        <w:pStyle w:val="a3"/>
        <w:widowControl/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02C">
        <w:rPr>
          <w:rFonts w:ascii="Times New Roman" w:hAnsi="Times New Roman"/>
          <w:b/>
          <w:sz w:val="24"/>
          <w:szCs w:val="24"/>
        </w:rPr>
        <w:t>Тема: «</w:t>
      </w:r>
      <w:r w:rsidR="00960467" w:rsidRPr="00960467">
        <w:rPr>
          <w:rFonts w:ascii="Times New Roman" w:hAnsi="Times New Roman"/>
          <w:b/>
          <w:sz w:val="24"/>
          <w:szCs w:val="24"/>
        </w:rPr>
        <w:t>Разработка предложений по мерам демографической и семейной политики, содействию активному долголетию</w:t>
      </w:r>
      <w:r w:rsidRPr="007F602C">
        <w:rPr>
          <w:rFonts w:ascii="Times New Roman" w:hAnsi="Times New Roman"/>
          <w:b/>
          <w:sz w:val="24"/>
          <w:szCs w:val="24"/>
        </w:rPr>
        <w:t>»</w:t>
      </w:r>
    </w:p>
    <w:p w:rsidR="002F249A" w:rsidRPr="008D661C" w:rsidRDefault="00872664" w:rsidP="00E91232">
      <w:pPr>
        <w:pStyle w:val="a3"/>
        <w:widowControl/>
        <w:tabs>
          <w:tab w:val="left" w:pos="360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661C">
        <w:rPr>
          <w:rFonts w:ascii="Times New Roman" w:hAnsi="Times New Roman"/>
          <w:sz w:val="24"/>
          <w:szCs w:val="24"/>
        </w:rPr>
        <w:t>Руководитель</w:t>
      </w:r>
      <w:r w:rsidR="001A39CE" w:rsidRPr="008D661C">
        <w:rPr>
          <w:rFonts w:ascii="Times New Roman" w:hAnsi="Times New Roman"/>
          <w:sz w:val="24"/>
          <w:szCs w:val="24"/>
        </w:rPr>
        <w:t xml:space="preserve">: </w:t>
      </w:r>
      <w:r w:rsidR="009F225C" w:rsidRPr="008D661C">
        <w:rPr>
          <w:rFonts w:ascii="Times New Roman" w:hAnsi="Times New Roman"/>
          <w:sz w:val="24"/>
          <w:szCs w:val="24"/>
        </w:rPr>
        <w:t xml:space="preserve">Л.Н. </w:t>
      </w:r>
      <w:proofErr w:type="spellStart"/>
      <w:r w:rsidR="009F225C" w:rsidRPr="008D661C">
        <w:rPr>
          <w:rFonts w:ascii="Times New Roman" w:hAnsi="Times New Roman"/>
          <w:sz w:val="24"/>
          <w:szCs w:val="24"/>
        </w:rPr>
        <w:t>Овчарова</w:t>
      </w:r>
      <w:proofErr w:type="spellEnd"/>
      <w:r w:rsidR="00C30F94">
        <w:rPr>
          <w:rFonts w:ascii="Times New Roman" w:hAnsi="Times New Roman"/>
          <w:sz w:val="24"/>
          <w:szCs w:val="24"/>
        </w:rPr>
        <w:t xml:space="preserve">, </w:t>
      </w:r>
      <w:r w:rsidR="003664A8">
        <w:rPr>
          <w:rFonts w:ascii="Times New Roman" w:hAnsi="Times New Roman"/>
          <w:sz w:val="24"/>
          <w:szCs w:val="24"/>
        </w:rPr>
        <w:t xml:space="preserve">д.э.н., директор </w:t>
      </w:r>
      <w:r w:rsidR="0017737F">
        <w:rPr>
          <w:rFonts w:ascii="Times New Roman" w:hAnsi="Times New Roman"/>
          <w:sz w:val="24"/>
          <w:szCs w:val="24"/>
        </w:rPr>
        <w:t>Института социальной политики</w:t>
      </w:r>
    </w:p>
    <w:p w:rsidR="002F249A" w:rsidRPr="008D661C" w:rsidRDefault="00D91E1B" w:rsidP="00E91232">
      <w:pPr>
        <w:pStyle w:val="a3"/>
        <w:widowControl/>
        <w:tabs>
          <w:tab w:val="left" w:pos="360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661C">
        <w:rPr>
          <w:rFonts w:ascii="Times New Roman" w:hAnsi="Times New Roman"/>
          <w:sz w:val="24"/>
          <w:szCs w:val="24"/>
        </w:rPr>
        <w:t>Наименование подразделения:</w:t>
      </w:r>
      <w:r w:rsidR="00576728" w:rsidRPr="008D661C">
        <w:rPr>
          <w:rFonts w:ascii="Times New Roman" w:hAnsi="Times New Roman"/>
          <w:sz w:val="24"/>
          <w:szCs w:val="24"/>
        </w:rPr>
        <w:t xml:space="preserve"> </w:t>
      </w:r>
      <w:r w:rsidR="00872664" w:rsidRPr="008D661C">
        <w:rPr>
          <w:rFonts w:ascii="Times New Roman" w:hAnsi="Times New Roman"/>
          <w:sz w:val="24"/>
          <w:szCs w:val="24"/>
        </w:rPr>
        <w:t>Институт социальной политики</w:t>
      </w:r>
    </w:p>
    <w:p w:rsidR="00A83D4A" w:rsidRPr="00960467" w:rsidRDefault="00A83D4A" w:rsidP="00E91232">
      <w:pPr>
        <w:pStyle w:val="a9"/>
        <w:spacing w:line="360" w:lineRule="auto"/>
        <w:ind w:firstLine="709"/>
        <w:rPr>
          <w:sz w:val="24"/>
          <w:szCs w:val="24"/>
        </w:rPr>
      </w:pPr>
      <w:r w:rsidRPr="008D661C">
        <w:rPr>
          <w:b/>
          <w:sz w:val="24"/>
          <w:szCs w:val="24"/>
        </w:rPr>
        <w:t>Объект</w:t>
      </w:r>
      <w:r w:rsidR="00F809DB" w:rsidRPr="008D661C">
        <w:rPr>
          <w:b/>
          <w:sz w:val="24"/>
          <w:szCs w:val="24"/>
        </w:rPr>
        <w:t xml:space="preserve">ом исследования </w:t>
      </w:r>
      <w:r w:rsidR="00C53404" w:rsidRPr="008D661C">
        <w:rPr>
          <w:sz w:val="24"/>
          <w:szCs w:val="24"/>
        </w:rPr>
        <w:t>явля</w:t>
      </w:r>
      <w:r w:rsidR="00960467">
        <w:rPr>
          <w:sz w:val="24"/>
          <w:szCs w:val="24"/>
        </w:rPr>
        <w:t>ю</w:t>
      </w:r>
      <w:r w:rsidR="00C53404" w:rsidRPr="008D661C">
        <w:rPr>
          <w:sz w:val="24"/>
          <w:szCs w:val="24"/>
        </w:rPr>
        <w:t>тся</w:t>
      </w:r>
      <w:r w:rsidR="00C53404" w:rsidRPr="008D661C">
        <w:rPr>
          <w:b/>
          <w:sz w:val="24"/>
          <w:szCs w:val="24"/>
        </w:rPr>
        <w:t xml:space="preserve"> </w:t>
      </w:r>
      <w:r w:rsidR="00960467" w:rsidRPr="00960467">
        <w:rPr>
          <w:sz w:val="24"/>
          <w:szCs w:val="24"/>
        </w:rPr>
        <w:t>мер</w:t>
      </w:r>
      <w:r w:rsidR="00960467">
        <w:rPr>
          <w:sz w:val="24"/>
          <w:szCs w:val="24"/>
        </w:rPr>
        <w:t>ы</w:t>
      </w:r>
      <w:r w:rsidR="00960467" w:rsidRPr="00960467">
        <w:rPr>
          <w:sz w:val="24"/>
          <w:szCs w:val="24"/>
        </w:rPr>
        <w:t xml:space="preserve"> демографической и семейной политики</w:t>
      </w:r>
      <w:r w:rsidR="00960467" w:rsidRPr="00960467">
        <w:rPr>
          <w:b/>
          <w:sz w:val="24"/>
          <w:szCs w:val="24"/>
        </w:rPr>
        <w:t xml:space="preserve"> </w:t>
      </w:r>
      <w:r w:rsidR="00960467" w:rsidRPr="00960467">
        <w:rPr>
          <w:sz w:val="24"/>
          <w:szCs w:val="24"/>
        </w:rPr>
        <w:t>и политика</w:t>
      </w:r>
      <w:r w:rsidR="000E117B" w:rsidRPr="00960467">
        <w:rPr>
          <w:sz w:val="24"/>
          <w:szCs w:val="24"/>
        </w:rPr>
        <w:t xml:space="preserve"> активного долголетия в России</w:t>
      </w:r>
      <w:r w:rsidR="00264971" w:rsidRPr="00960467">
        <w:rPr>
          <w:sz w:val="24"/>
        </w:rPr>
        <w:t>.</w:t>
      </w:r>
    </w:p>
    <w:p w:rsidR="00264971" w:rsidRPr="008D661C" w:rsidRDefault="00264971" w:rsidP="00E91232">
      <w:pPr>
        <w:pStyle w:val="a9"/>
        <w:spacing w:line="360" w:lineRule="auto"/>
        <w:ind w:firstLine="709"/>
        <w:rPr>
          <w:sz w:val="24"/>
          <w:szCs w:val="24"/>
        </w:rPr>
      </w:pPr>
      <w:r w:rsidRPr="008D661C">
        <w:rPr>
          <w:b/>
          <w:sz w:val="24"/>
        </w:rPr>
        <w:t>Цель работы</w:t>
      </w:r>
      <w:r w:rsidRPr="008D661C">
        <w:rPr>
          <w:sz w:val="24"/>
        </w:rPr>
        <w:t xml:space="preserve"> </w:t>
      </w:r>
      <w:r w:rsidR="00960467">
        <w:rPr>
          <w:sz w:val="24"/>
        </w:rPr>
        <w:t>состоит в том, чтобы</w:t>
      </w:r>
      <w:r w:rsidRPr="008D661C">
        <w:rPr>
          <w:sz w:val="24"/>
        </w:rPr>
        <w:t xml:space="preserve"> </w:t>
      </w:r>
      <w:r w:rsidR="00960467" w:rsidRPr="00960467">
        <w:rPr>
          <w:sz w:val="24"/>
        </w:rPr>
        <w:t>разработать предложения по мерам демографической и семейной политики, содействию активному долголетию</w:t>
      </w:r>
      <w:r w:rsidRPr="008D661C">
        <w:rPr>
          <w:sz w:val="24"/>
        </w:rPr>
        <w:t>.</w:t>
      </w:r>
    </w:p>
    <w:p w:rsidR="009641E3" w:rsidRPr="008D661C" w:rsidRDefault="00CB6EA2" w:rsidP="00DA655F">
      <w:pPr>
        <w:pStyle w:val="a9"/>
        <w:spacing w:line="360" w:lineRule="auto"/>
        <w:ind w:firstLine="709"/>
        <w:rPr>
          <w:sz w:val="24"/>
          <w:szCs w:val="24"/>
        </w:rPr>
      </w:pPr>
      <w:r w:rsidRPr="008D661C">
        <w:rPr>
          <w:sz w:val="24"/>
          <w:szCs w:val="24"/>
        </w:rPr>
        <w:t xml:space="preserve">Для достижения цели были использованы следующие </w:t>
      </w:r>
      <w:r w:rsidRPr="008D661C">
        <w:rPr>
          <w:b/>
          <w:sz w:val="24"/>
          <w:szCs w:val="24"/>
        </w:rPr>
        <w:t>методы</w:t>
      </w:r>
      <w:r w:rsidR="00C15AB2" w:rsidRPr="008D661C">
        <w:rPr>
          <w:b/>
          <w:sz w:val="24"/>
          <w:szCs w:val="24"/>
        </w:rPr>
        <w:t>:</w:t>
      </w:r>
      <w:r w:rsidR="00DA655F">
        <w:rPr>
          <w:b/>
          <w:sz w:val="24"/>
          <w:szCs w:val="24"/>
        </w:rPr>
        <w:t xml:space="preserve"> </w:t>
      </w:r>
      <w:r w:rsidR="00DA655F" w:rsidRPr="00DA655F">
        <w:rPr>
          <w:sz w:val="24"/>
          <w:szCs w:val="24"/>
        </w:rPr>
        <w:t xml:space="preserve">(а) </w:t>
      </w:r>
      <w:r w:rsidR="00960467" w:rsidRPr="00960467">
        <w:rPr>
          <w:sz w:val="24"/>
          <w:szCs w:val="24"/>
        </w:rPr>
        <w:t xml:space="preserve">кабинетный анализ и обобщение существующей экспертной и научной литературы </w:t>
      </w:r>
      <w:r w:rsidR="00960467">
        <w:rPr>
          <w:sz w:val="24"/>
          <w:szCs w:val="24"/>
        </w:rPr>
        <w:t xml:space="preserve">на русском и английском языках </w:t>
      </w:r>
      <w:r w:rsidR="00960467" w:rsidRPr="00960467">
        <w:rPr>
          <w:sz w:val="24"/>
          <w:szCs w:val="24"/>
        </w:rPr>
        <w:t>по обозначенной теме</w:t>
      </w:r>
      <w:r w:rsidR="00C15AB2" w:rsidRPr="008D661C">
        <w:rPr>
          <w:sz w:val="24"/>
          <w:szCs w:val="24"/>
        </w:rPr>
        <w:t>;</w:t>
      </w:r>
      <w:r w:rsidR="00DA655F">
        <w:rPr>
          <w:sz w:val="24"/>
          <w:szCs w:val="24"/>
        </w:rPr>
        <w:t xml:space="preserve"> (б) </w:t>
      </w:r>
      <w:r w:rsidR="00BC11B9" w:rsidRPr="008D661C">
        <w:rPr>
          <w:sz w:val="24"/>
          <w:szCs w:val="24"/>
        </w:rPr>
        <w:t xml:space="preserve">экспертиза </w:t>
      </w:r>
      <w:r w:rsidR="00960467">
        <w:rPr>
          <w:sz w:val="24"/>
          <w:szCs w:val="24"/>
        </w:rPr>
        <w:t xml:space="preserve">федерального и регионального </w:t>
      </w:r>
      <w:r w:rsidR="00BC11B9" w:rsidRPr="008D661C">
        <w:rPr>
          <w:sz w:val="24"/>
          <w:szCs w:val="24"/>
        </w:rPr>
        <w:t>законодательства;</w:t>
      </w:r>
      <w:r w:rsidR="00DA655F">
        <w:rPr>
          <w:sz w:val="24"/>
          <w:szCs w:val="24"/>
        </w:rPr>
        <w:t xml:space="preserve"> (в) </w:t>
      </w:r>
      <w:r w:rsidR="00960467">
        <w:rPr>
          <w:sz w:val="24"/>
          <w:szCs w:val="24"/>
        </w:rPr>
        <w:t xml:space="preserve">дескриптивный </w:t>
      </w:r>
      <w:r w:rsidR="00514A6C">
        <w:rPr>
          <w:sz w:val="24"/>
          <w:szCs w:val="24"/>
        </w:rPr>
        <w:t xml:space="preserve">анализ </w:t>
      </w:r>
      <w:r w:rsidR="00662B89">
        <w:rPr>
          <w:sz w:val="24"/>
          <w:szCs w:val="24"/>
        </w:rPr>
        <w:t xml:space="preserve">и многомерный статистический анализ </w:t>
      </w:r>
      <w:r w:rsidR="00514A6C">
        <w:rPr>
          <w:sz w:val="24"/>
          <w:szCs w:val="24"/>
        </w:rPr>
        <w:t>микро-данных выборочных обследований населения</w:t>
      </w:r>
      <w:r w:rsidR="00BA047B">
        <w:rPr>
          <w:sz w:val="24"/>
          <w:szCs w:val="24"/>
        </w:rPr>
        <w:t xml:space="preserve"> и статистических показателей</w:t>
      </w:r>
      <w:r w:rsidR="009641E3" w:rsidRPr="008D661C">
        <w:rPr>
          <w:sz w:val="24"/>
          <w:szCs w:val="24"/>
        </w:rPr>
        <w:t>;</w:t>
      </w:r>
      <w:r w:rsidR="00DA655F">
        <w:rPr>
          <w:sz w:val="24"/>
          <w:szCs w:val="24"/>
        </w:rPr>
        <w:t xml:space="preserve"> (г)</w:t>
      </w:r>
      <w:r w:rsidR="00960467">
        <w:rPr>
          <w:sz w:val="24"/>
          <w:szCs w:val="24"/>
        </w:rPr>
        <w:t xml:space="preserve"> индексный метод</w:t>
      </w:r>
      <w:r w:rsidR="00BA047B">
        <w:rPr>
          <w:sz w:val="24"/>
          <w:szCs w:val="24"/>
        </w:rPr>
        <w:t xml:space="preserve"> (</w:t>
      </w:r>
      <w:r w:rsidR="00BA047B" w:rsidRPr="00BA047B">
        <w:rPr>
          <w:sz w:val="24"/>
          <w:szCs w:val="24"/>
        </w:rPr>
        <w:t xml:space="preserve">в соответствии с </w:t>
      </w:r>
      <w:r w:rsidR="00BA047B">
        <w:rPr>
          <w:sz w:val="24"/>
          <w:szCs w:val="24"/>
        </w:rPr>
        <w:t xml:space="preserve">адаптированной к российским данным </w:t>
      </w:r>
      <w:r w:rsidR="00BA047B" w:rsidRPr="00BA047B">
        <w:rPr>
          <w:sz w:val="24"/>
          <w:szCs w:val="24"/>
        </w:rPr>
        <w:t xml:space="preserve">международной методологией ЕЭК ООН построения </w:t>
      </w:r>
      <w:r w:rsidR="00BA047B">
        <w:rPr>
          <w:sz w:val="24"/>
          <w:szCs w:val="24"/>
        </w:rPr>
        <w:t xml:space="preserve">многомерного </w:t>
      </w:r>
      <w:r w:rsidR="00BA047B" w:rsidRPr="00BA047B">
        <w:rPr>
          <w:sz w:val="24"/>
          <w:szCs w:val="24"/>
        </w:rPr>
        <w:t>Индекса активного долголетия</w:t>
      </w:r>
      <w:r w:rsidR="007035C4">
        <w:rPr>
          <w:sz w:val="24"/>
          <w:szCs w:val="24"/>
        </w:rPr>
        <w:t xml:space="preserve"> (ИАД)</w:t>
      </w:r>
      <w:r w:rsidR="00BA047B">
        <w:rPr>
          <w:sz w:val="24"/>
          <w:szCs w:val="24"/>
        </w:rPr>
        <w:t>)</w:t>
      </w:r>
      <w:r w:rsidR="00514A6C">
        <w:rPr>
          <w:sz w:val="24"/>
          <w:szCs w:val="24"/>
        </w:rPr>
        <w:t>;</w:t>
      </w:r>
      <w:r w:rsidR="00DA655F">
        <w:rPr>
          <w:sz w:val="24"/>
          <w:szCs w:val="24"/>
        </w:rPr>
        <w:t xml:space="preserve"> (д) </w:t>
      </w:r>
      <w:proofErr w:type="spellStart"/>
      <w:r w:rsidR="00960467">
        <w:rPr>
          <w:sz w:val="24"/>
          <w:szCs w:val="24"/>
        </w:rPr>
        <w:t>микромоделирование</w:t>
      </w:r>
      <w:proofErr w:type="spellEnd"/>
      <w:r w:rsidR="00960467">
        <w:rPr>
          <w:sz w:val="24"/>
          <w:szCs w:val="24"/>
        </w:rPr>
        <w:t>; (</w:t>
      </w:r>
      <w:r w:rsidR="00662B89">
        <w:rPr>
          <w:sz w:val="24"/>
          <w:szCs w:val="24"/>
        </w:rPr>
        <w:t>е</w:t>
      </w:r>
      <w:r w:rsidR="00960467">
        <w:rPr>
          <w:sz w:val="24"/>
          <w:szCs w:val="24"/>
        </w:rPr>
        <w:t>) сбор данных методом формализованного интервью по опросному инструментарию (специальному блоку вопросов в анкете РМЭЗ-ВШЭ для расчета индекса активного долголетия).</w:t>
      </w:r>
    </w:p>
    <w:p w:rsidR="009B28CD" w:rsidRDefault="002C09B0" w:rsidP="00E9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661C">
        <w:rPr>
          <w:rFonts w:ascii="Times New Roman" w:hAnsi="Times New Roman" w:cs="Times New Roman"/>
          <w:b/>
          <w:sz w:val="24"/>
          <w:szCs w:val="24"/>
        </w:rPr>
        <w:t>Эмпирическая база</w:t>
      </w:r>
      <w:r w:rsidR="00687D09" w:rsidRPr="008D661C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Pr="008D661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D661C">
        <w:rPr>
          <w:rFonts w:ascii="Times New Roman" w:hAnsi="Times New Roman" w:cs="Times New Roman"/>
          <w:sz w:val="24"/>
        </w:rPr>
        <w:t xml:space="preserve">Экспертиза </w:t>
      </w:r>
      <w:r w:rsidR="00BA047B">
        <w:rPr>
          <w:rFonts w:ascii="Times New Roman" w:hAnsi="Times New Roman" w:cs="Times New Roman"/>
          <w:sz w:val="24"/>
        </w:rPr>
        <w:t xml:space="preserve">законодательства </w:t>
      </w:r>
      <w:r w:rsidRPr="008D661C">
        <w:rPr>
          <w:rFonts w:ascii="Times New Roman" w:hAnsi="Times New Roman" w:cs="Times New Roman"/>
          <w:sz w:val="24"/>
        </w:rPr>
        <w:t xml:space="preserve">была проведена с использованием нормативно-правовых актов о мерах </w:t>
      </w:r>
      <w:r w:rsidR="00BA047B">
        <w:rPr>
          <w:rFonts w:ascii="Times New Roman" w:hAnsi="Times New Roman" w:cs="Times New Roman"/>
          <w:sz w:val="24"/>
        </w:rPr>
        <w:t xml:space="preserve">демографической и семейной политики, </w:t>
      </w:r>
      <w:r w:rsidR="007B59E8">
        <w:rPr>
          <w:rFonts w:ascii="Times New Roman" w:hAnsi="Times New Roman" w:cs="Times New Roman"/>
          <w:sz w:val="24"/>
        </w:rPr>
        <w:t xml:space="preserve">социального обслуживания, </w:t>
      </w:r>
      <w:r w:rsidRPr="008D661C">
        <w:rPr>
          <w:rFonts w:ascii="Times New Roman" w:hAnsi="Times New Roman" w:cs="Times New Roman"/>
          <w:sz w:val="24"/>
        </w:rPr>
        <w:t xml:space="preserve">принятых на федеральном и региональном уровне и размещенных в базах «Консультант» и «Гарант», а также на </w:t>
      </w:r>
      <w:r w:rsidR="00CA3CAD" w:rsidRPr="001953DF">
        <w:rPr>
          <w:rFonts w:ascii="Times New Roman" w:hAnsi="Times New Roman" w:cs="Times New Roman"/>
          <w:sz w:val="24"/>
          <w:szCs w:val="24"/>
        </w:rPr>
        <w:t>официальных Интернет сайтах Федеральных органов исполнительной власти, органов исполнительной власти субъектов Российской Федерации</w:t>
      </w:r>
      <w:r w:rsidR="00CA3CAD">
        <w:rPr>
          <w:rFonts w:ascii="Times New Roman" w:hAnsi="Times New Roman" w:cs="Times New Roman"/>
          <w:sz w:val="24"/>
          <w:szCs w:val="24"/>
        </w:rPr>
        <w:t xml:space="preserve">, </w:t>
      </w:r>
      <w:r w:rsidR="00CA3CAD" w:rsidRPr="001953DF">
        <w:rPr>
          <w:rFonts w:ascii="Times New Roman" w:hAnsi="Times New Roman" w:cs="Times New Roman"/>
          <w:sz w:val="24"/>
          <w:szCs w:val="24"/>
        </w:rPr>
        <w:t>официальном интернет-сайте для размещения информации о государственных (муниципальных) учреждениях (bus.gov.ru)</w:t>
      </w:r>
      <w:r w:rsidR="00CA3CAD">
        <w:rPr>
          <w:rFonts w:ascii="Times New Roman" w:hAnsi="Times New Roman" w:cs="Times New Roman"/>
          <w:sz w:val="24"/>
        </w:rPr>
        <w:t>.</w:t>
      </w:r>
      <w:proofErr w:type="gramEnd"/>
      <w:r w:rsidR="00CA3CAD">
        <w:rPr>
          <w:rFonts w:ascii="Times New Roman" w:hAnsi="Times New Roman" w:cs="Times New Roman"/>
          <w:sz w:val="24"/>
        </w:rPr>
        <w:t xml:space="preserve"> </w:t>
      </w:r>
      <w:r w:rsidR="009B28CD" w:rsidRPr="009B28CD">
        <w:rPr>
          <w:rFonts w:ascii="Times New Roman" w:hAnsi="Times New Roman" w:cs="Times New Roman"/>
          <w:sz w:val="24"/>
        </w:rPr>
        <w:t xml:space="preserve">Основой </w:t>
      </w:r>
      <w:r w:rsidR="000676B2">
        <w:rPr>
          <w:rFonts w:ascii="Times New Roman" w:hAnsi="Times New Roman" w:cs="Times New Roman"/>
          <w:sz w:val="24"/>
        </w:rPr>
        <w:t xml:space="preserve">кабинетных исследований, проведенных в рамках настоящего проекта, </w:t>
      </w:r>
      <w:r w:rsidR="009B28CD" w:rsidRPr="009B28CD">
        <w:rPr>
          <w:rFonts w:ascii="Times New Roman" w:hAnsi="Times New Roman" w:cs="Times New Roman"/>
          <w:sz w:val="24"/>
        </w:rPr>
        <w:t>являются доклады Всемирной организации здравоохранения</w:t>
      </w:r>
      <w:r w:rsidR="000676B2">
        <w:rPr>
          <w:rFonts w:ascii="Times New Roman" w:hAnsi="Times New Roman" w:cs="Times New Roman"/>
          <w:sz w:val="24"/>
        </w:rPr>
        <w:t>, ОЭСР</w:t>
      </w:r>
      <w:r w:rsidR="00D73CD8">
        <w:rPr>
          <w:rFonts w:ascii="Times New Roman" w:hAnsi="Times New Roman" w:cs="Times New Roman"/>
          <w:sz w:val="24"/>
        </w:rPr>
        <w:t xml:space="preserve"> и Европейской комиссии,</w:t>
      </w:r>
      <w:r w:rsidR="009B28CD" w:rsidRPr="009B28CD">
        <w:rPr>
          <w:rFonts w:ascii="Times New Roman" w:hAnsi="Times New Roman" w:cs="Times New Roman"/>
          <w:sz w:val="24"/>
        </w:rPr>
        <w:t xml:space="preserve"> и публикации, индексируемые в базах научного цитирования </w:t>
      </w:r>
      <w:proofErr w:type="spellStart"/>
      <w:r w:rsidR="009B28CD" w:rsidRPr="009B28CD">
        <w:rPr>
          <w:rFonts w:ascii="Times New Roman" w:hAnsi="Times New Roman" w:cs="Times New Roman"/>
          <w:sz w:val="24"/>
        </w:rPr>
        <w:t>Scopus</w:t>
      </w:r>
      <w:proofErr w:type="spellEnd"/>
      <w:r w:rsidR="007035C4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7035C4">
        <w:rPr>
          <w:rFonts w:ascii="Times New Roman" w:hAnsi="Times New Roman" w:cs="Times New Roman"/>
          <w:sz w:val="24"/>
          <w:lang w:val="en-US"/>
        </w:rPr>
        <w:t>WoS</w:t>
      </w:r>
      <w:proofErr w:type="spellEnd"/>
      <w:r w:rsidR="007035C4">
        <w:rPr>
          <w:rFonts w:ascii="Times New Roman" w:hAnsi="Times New Roman" w:cs="Times New Roman"/>
          <w:sz w:val="24"/>
        </w:rPr>
        <w:t xml:space="preserve">. </w:t>
      </w:r>
      <w:r w:rsidR="00D73CD8">
        <w:rPr>
          <w:rFonts w:ascii="Times New Roman" w:hAnsi="Times New Roman" w:cs="Times New Roman"/>
          <w:sz w:val="24"/>
        </w:rPr>
        <w:t>В работе</w:t>
      </w:r>
      <w:r w:rsidR="009B28CD">
        <w:rPr>
          <w:rFonts w:ascii="Times New Roman" w:hAnsi="Times New Roman" w:cs="Times New Roman"/>
          <w:sz w:val="24"/>
        </w:rPr>
        <w:t xml:space="preserve"> использовались данные </w:t>
      </w:r>
      <w:r w:rsidR="009B28CD" w:rsidRPr="00BA047B">
        <w:rPr>
          <w:rFonts w:ascii="Times New Roman" w:hAnsi="Times New Roman" w:cs="Times New Roman"/>
          <w:sz w:val="24"/>
        </w:rPr>
        <w:t>Федеральной службы государственной статистики России (Росстата), публикуемые на официальном Интернет-сайте ведомства</w:t>
      </w:r>
      <w:r w:rsidR="009B28CD">
        <w:rPr>
          <w:rFonts w:ascii="Times New Roman" w:hAnsi="Times New Roman" w:cs="Times New Roman"/>
          <w:sz w:val="24"/>
        </w:rPr>
        <w:t xml:space="preserve">. </w:t>
      </w:r>
      <w:proofErr w:type="gramStart"/>
      <w:r w:rsidR="007035C4">
        <w:rPr>
          <w:rFonts w:ascii="Times New Roman" w:hAnsi="Times New Roman" w:cs="Times New Roman"/>
          <w:sz w:val="24"/>
        </w:rPr>
        <w:t xml:space="preserve">Основу для расчета ИАД для 2017 г. составили </w:t>
      </w:r>
      <w:r w:rsidR="007035C4" w:rsidRPr="00BA047B">
        <w:rPr>
          <w:rFonts w:ascii="Times New Roman" w:hAnsi="Times New Roman" w:cs="Times New Roman"/>
          <w:sz w:val="24"/>
        </w:rPr>
        <w:t>РМЭЗ НИУ ВШЭ</w:t>
      </w:r>
      <w:r w:rsidR="007035C4">
        <w:rPr>
          <w:rFonts w:ascii="Times New Roman" w:hAnsi="Times New Roman" w:cs="Times New Roman"/>
          <w:sz w:val="24"/>
        </w:rPr>
        <w:t xml:space="preserve"> за 2017 г. </w:t>
      </w:r>
      <w:r w:rsidR="00BC7E02">
        <w:rPr>
          <w:rFonts w:ascii="Times New Roman" w:hAnsi="Times New Roman" w:cs="Times New Roman"/>
          <w:sz w:val="24"/>
        </w:rPr>
        <w:t xml:space="preserve">В исследовании использовались также </w:t>
      </w:r>
      <w:proofErr w:type="spellStart"/>
      <w:r w:rsidR="00BC7E02">
        <w:rPr>
          <w:rFonts w:ascii="Times New Roman" w:hAnsi="Times New Roman" w:cs="Times New Roman"/>
          <w:sz w:val="24"/>
        </w:rPr>
        <w:t>микроданные</w:t>
      </w:r>
      <w:proofErr w:type="spellEnd"/>
      <w:r w:rsidR="00BC7E02">
        <w:rPr>
          <w:rFonts w:ascii="Times New Roman" w:hAnsi="Times New Roman" w:cs="Times New Roman"/>
          <w:sz w:val="24"/>
        </w:rPr>
        <w:t xml:space="preserve"> обследований Росстата: </w:t>
      </w:r>
      <w:r w:rsidR="007035C4" w:rsidRPr="009B28CD">
        <w:rPr>
          <w:rFonts w:ascii="Times New Roman" w:hAnsi="Times New Roman" w:cs="Times New Roman"/>
          <w:sz w:val="24"/>
        </w:rPr>
        <w:t xml:space="preserve">трех раундов специального обследования Федеральной службы государственной статистики «Выборочное наблюдение качества и доступности услуг в </w:t>
      </w:r>
      <w:r w:rsidR="007035C4" w:rsidRPr="009B28CD">
        <w:rPr>
          <w:rFonts w:ascii="Times New Roman" w:hAnsi="Times New Roman" w:cs="Times New Roman"/>
          <w:sz w:val="24"/>
        </w:rPr>
        <w:lastRenderedPageBreak/>
        <w:t>сферах образования, здравоохранения и социального обслуживания, содействия занятости населения» (КДУ), проведенного в 2013, 2015 и 2017 гг.</w:t>
      </w:r>
      <w:r w:rsidR="007035C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035C4" w:rsidRPr="009B28CD">
        <w:rPr>
          <w:rFonts w:ascii="Times New Roman" w:hAnsi="Times New Roman" w:cs="Times New Roman"/>
          <w:sz w:val="24"/>
        </w:rPr>
        <w:t>микроданны</w:t>
      </w:r>
      <w:r w:rsidR="007035C4">
        <w:rPr>
          <w:rFonts w:ascii="Times New Roman" w:hAnsi="Times New Roman" w:cs="Times New Roman"/>
          <w:sz w:val="24"/>
        </w:rPr>
        <w:t>х</w:t>
      </w:r>
      <w:proofErr w:type="spellEnd"/>
      <w:r w:rsidR="007035C4" w:rsidRPr="009B28CD">
        <w:rPr>
          <w:rFonts w:ascii="Times New Roman" w:hAnsi="Times New Roman" w:cs="Times New Roman"/>
          <w:sz w:val="24"/>
        </w:rPr>
        <w:t xml:space="preserve"> всероссийского выборочного специального обследования Росстата «Комплексное</w:t>
      </w:r>
      <w:proofErr w:type="gramEnd"/>
      <w:r w:rsidR="007035C4" w:rsidRPr="009B28CD">
        <w:rPr>
          <w:rFonts w:ascii="Times New Roman" w:hAnsi="Times New Roman" w:cs="Times New Roman"/>
          <w:sz w:val="24"/>
        </w:rPr>
        <w:t xml:space="preserve"> наблюдение условий жизни населения» (КОУЖ)</w:t>
      </w:r>
      <w:r w:rsidR="007035C4">
        <w:rPr>
          <w:rFonts w:ascii="Times New Roman" w:hAnsi="Times New Roman" w:cs="Times New Roman"/>
          <w:sz w:val="24"/>
        </w:rPr>
        <w:t xml:space="preserve"> за 2011</w:t>
      </w:r>
      <w:r w:rsidR="00BC7E02">
        <w:rPr>
          <w:rFonts w:ascii="Times New Roman" w:hAnsi="Times New Roman" w:cs="Times New Roman"/>
          <w:sz w:val="24"/>
        </w:rPr>
        <w:t>, 2014 и 2016 г</w:t>
      </w:r>
      <w:r w:rsidR="007035C4">
        <w:rPr>
          <w:rFonts w:ascii="Times New Roman" w:hAnsi="Times New Roman" w:cs="Times New Roman"/>
          <w:sz w:val="24"/>
        </w:rPr>
        <w:t xml:space="preserve">г. </w:t>
      </w:r>
    </w:p>
    <w:p w:rsidR="00D91E1B" w:rsidRPr="008D661C" w:rsidRDefault="00D91E1B" w:rsidP="00E91232">
      <w:pPr>
        <w:pStyle w:val="a9"/>
        <w:spacing w:line="360" w:lineRule="auto"/>
        <w:ind w:firstLine="709"/>
        <w:jc w:val="left"/>
        <w:outlineLvl w:val="0"/>
        <w:rPr>
          <w:b/>
          <w:sz w:val="24"/>
          <w:szCs w:val="24"/>
        </w:rPr>
      </w:pPr>
      <w:r w:rsidRPr="008D661C">
        <w:rPr>
          <w:b/>
          <w:sz w:val="24"/>
          <w:szCs w:val="24"/>
        </w:rPr>
        <w:t xml:space="preserve">Результаты </w:t>
      </w:r>
      <w:r w:rsidR="00306B6F" w:rsidRPr="008D661C">
        <w:rPr>
          <w:b/>
          <w:sz w:val="24"/>
          <w:szCs w:val="24"/>
        </w:rPr>
        <w:t>исследования</w:t>
      </w:r>
      <w:r w:rsidRPr="008D661C">
        <w:rPr>
          <w:b/>
          <w:sz w:val="24"/>
          <w:szCs w:val="24"/>
        </w:rPr>
        <w:t>:</w:t>
      </w:r>
    </w:p>
    <w:p w:rsidR="00CF6132" w:rsidRDefault="00D669D1" w:rsidP="007F602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</w:t>
      </w:r>
      <w:r w:rsidRPr="00D669D1">
        <w:rPr>
          <w:rFonts w:ascii="Times New Roman" w:hAnsi="Times New Roman" w:cs="Times New Roman"/>
          <w:sz w:val="24"/>
        </w:rPr>
        <w:t xml:space="preserve"> мер семейно-демографической политики, введенных в конце 2017 года, </w:t>
      </w:r>
      <w:r>
        <w:rPr>
          <w:rFonts w:ascii="Times New Roman" w:hAnsi="Times New Roman" w:cs="Times New Roman"/>
          <w:sz w:val="24"/>
        </w:rPr>
        <w:t>показал, что о</w:t>
      </w:r>
      <w:r w:rsidRPr="00D669D1">
        <w:rPr>
          <w:rFonts w:ascii="Times New Roman" w:hAnsi="Times New Roman" w:cs="Times New Roman"/>
          <w:sz w:val="24"/>
        </w:rPr>
        <w:t>сновной систематической проблемой нового пакета мер является смешение задач семейно-демографической и социальной политики. На уровне декларируемых задач и публичной презентации — это меры, направленные на стимулирование рождаемости, что подчеркивается дефиницией целевых групп, в то время как содержательно все принятые изменения (за исключением продления программы материнского (семейного) капитала) — это меры по борьбе с бедностью. Как следствие, новый пакет оставляет за рамками политики по преодолению бедности существенное число семей, поскольку акцент сделан на «новых» детях, а адресатами с целью экономии ресурсов выбраны относительно малочисленные группы населения и на ограниченный срок.</w:t>
      </w:r>
    </w:p>
    <w:p w:rsidR="00D669D1" w:rsidRDefault="00D669D1" w:rsidP="007F602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669D1">
        <w:rPr>
          <w:rFonts w:ascii="Times New Roman" w:hAnsi="Times New Roman" w:cs="Times New Roman"/>
          <w:sz w:val="24"/>
        </w:rPr>
        <w:t xml:space="preserve">Доля распорядившихся средствами </w:t>
      </w:r>
      <w:proofErr w:type="gramStart"/>
      <w:r w:rsidRPr="00D669D1">
        <w:rPr>
          <w:rFonts w:ascii="Times New Roman" w:hAnsi="Times New Roman" w:cs="Times New Roman"/>
          <w:sz w:val="24"/>
        </w:rPr>
        <w:t>МСК</w:t>
      </w:r>
      <w:proofErr w:type="gramEnd"/>
      <w:r w:rsidRPr="00D669D1">
        <w:rPr>
          <w:rFonts w:ascii="Times New Roman" w:hAnsi="Times New Roman" w:cs="Times New Roman"/>
          <w:sz w:val="24"/>
        </w:rPr>
        <w:t xml:space="preserve"> среди всех владельцев сертификатов составляет около 50%. Основным и фактически безальтернативным направлением использования средств почти во всех российских регионах является улучшение жилищных условий. По данным Пенсионного фонда РФ, в целом по России на эти цели потрачено 95% востребованных средств, только </w:t>
      </w:r>
      <w:proofErr w:type="gramStart"/>
      <w:r w:rsidRPr="00D669D1">
        <w:rPr>
          <w:rFonts w:ascii="Times New Roman" w:hAnsi="Times New Roman" w:cs="Times New Roman"/>
          <w:sz w:val="24"/>
        </w:rPr>
        <w:t>треть</w:t>
      </w:r>
      <w:proofErr w:type="gramEnd"/>
      <w:r w:rsidRPr="00D669D1">
        <w:rPr>
          <w:rFonts w:ascii="Times New Roman" w:hAnsi="Times New Roman" w:cs="Times New Roman"/>
          <w:sz w:val="24"/>
        </w:rPr>
        <w:t xml:space="preserve"> из которых помогли семьям приобрести или построить жилье без привлечения кредитов. Основной причиной неиспользования средств </w:t>
      </w:r>
      <w:proofErr w:type="gramStart"/>
      <w:r w:rsidRPr="00D669D1">
        <w:rPr>
          <w:rFonts w:ascii="Times New Roman" w:hAnsi="Times New Roman" w:cs="Times New Roman"/>
          <w:sz w:val="24"/>
        </w:rPr>
        <w:t>МСК</w:t>
      </w:r>
      <w:proofErr w:type="gramEnd"/>
      <w:r w:rsidRPr="00D669D1">
        <w:rPr>
          <w:rFonts w:ascii="Times New Roman" w:hAnsi="Times New Roman" w:cs="Times New Roman"/>
          <w:sz w:val="24"/>
        </w:rPr>
        <w:t xml:space="preserve"> является невозможность улучшить жилищные условия семьи даже с привлечением средств сертификата в связи с низким уровнем доходов и материальной обеспеченности семьи. </w:t>
      </w:r>
      <w:proofErr w:type="gramStart"/>
      <w:r w:rsidRPr="00D669D1">
        <w:rPr>
          <w:rFonts w:ascii="Times New Roman" w:hAnsi="Times New Roman" w:cs="Times New Roman"/>
          <w:sz w:val="24"/>
        </w:rPr>
        <w:t xml:space="preserve">В соответствии с результатами </w:t>
      </w:r>
      <w:r>
        <w:rPr>
          <w:rFonts w:ascii="Times New Roman" w:hAnsi="Times New Roman" w:cs="Times New Roman"/>
          <w:sz w:val="24"/>
        </w:rPr>
        <w:t xml:space="preserve">проведенного </w:t>
      </w:r>
      <w:r w:rsidRPr="00D669D1">
        <w:rPr>
          <w:rFonts w:ascii="Times New Roman" w:hAnsi="Times New Roman" w:cs="Times New Roman"/>
          <w:sz w:val="24"/>
        </w:rPr>
        <w:t>моделирования на основе данных выборочных обследований Росстата, в 2016 г. по самой консервативной оценке около 55% семей – владельцев сертификата не имели возможности улучшить их за счет имеющихся доходов и МСК. Для значительного числа семей улучшение жилищных условий, в том числе за счет ипотечных программ, не является потребностью первой необходимости на фоне неблагоприятной доходной ситуации;</w:t>
      </w:r>
      <w:proofErr w:type="gramEnd"/>
      <w:r w:rsidRPr="00D669D1">
        <w:rPr>
          <w:rFonts w:ascii="Times New Roman" w:hAnsi="Times New Roman" w:cs="Times New Roman"/>
          <w:sz w:val="24"/>
        </w:rPr>
        <w:t xml:space="preserve"> прежде решения этой проблемы нужно решение проблемы </w:t>
      </w:r>
      <w:proofErr w:type="spellStart"/>
      <w:r w:rsidRPr="00D669D1">
        <w:rPr>
          <w:rFonts w:ascii="Times New Roman" w:hAnsi="Times New Roman" w:cs="Times New Roman"/>
          <w:sz w:val="24"/>
        </w:rPr>
        <w:t>малоимущности</w:t>
      </w:r>
      <w:proofErr w:type="spellEnd"/>
      <w:r w:rsidRPr="00D669D1">
        <w:rPr>
          <w:rFonts w:ascii="Times New Roman" w:hAnsi="Times New Roman" w:cs="Times New Roman"/>
          <w:sz w:val="24"/>
        </w:rPr>
        <w:t xml:space="preserve"> и бедности.</w:t>
      </w:r>
    </w:p>
    <w:p w:rsidR="003B5C61" w:rsidRDefault="00D669D1" w:rsidP="007F602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669D1">
        <w:rPr>
          <w:rFonts w:ascii="Times New Roman" w:hAnsi="Times New Roman" w:cs="Times New Roman"/>
          <w:sz w:val="24"/>
        </w:rPr>
        <w:t xml:space="preserve">Сравнительный анализ </w:t>
      </w:r>
      <w:r>
        <w:rPr>
          <w:rFonts w:ascii="Times New Roman" w:hAnsi="Times New Roman" w:cs="Times New Roman"/>
          <w:sz w:val="24"/>
        </w:rPr>
        <w:t>Индекса активного долголетия (</w:t>
      </w:r>
      <w:r w:rsidRPr="00D669D1">
        <w:rPr>
          <w:rFonts w:ascii="Times New Roman" w:hAnsi="Times New Roman" w:cs="Times New Roman"/>
          <w:sz w:val="24"/>
        </w:rPr>
        <w:t>ИАД</w:t>
      </w:r>
      <w:r>
        <w:rPr>
          <w:rFonts w:ascii="Times New Roman" w:hAnsi="Times New Roman" w:cs="Times New Roman"/>
          <w:sz w:val="24"/>
        </w:rPr>
        <w:t>)</w:t>
      </w:r>
      <w:r w:rsidRPr="00D669D1">
        <w:rPr>
          <w:rFonts w:ascii="Times New Roman" w:hAnsi="Times New Roman" w:cs="Times New Roman"/>
          <w:sz w:val="24"/>
        </w:rPr>
        <w:t xml:space="preserve"> и входящих в его состав индикаторов для Российской Федерации и стран ЕС позволил выявить ключевые барьеры и возможные точки роста потенциала активного долголетия в России. Динамика ИАД в 2010-2017 гг. носила отрицательный характер, отчасти из-за изменения методологии рассчитываемых показателей, отчасти вследствие снижения уровня занятости, ухудшения материальной обеспеченности и социальной активности. Сильными сторонами </w:t>
      </w:r>
      <w:proofErr w:type="gramStart"/>
      <w:r w:rsidRPr="00D669D1">
        <w:rPr>
          <w:rFonts w:ascii="Times New Roman" w:hAnsi="Times New Roman" w:cs="Times New Roman"/>
          <w:sz w:val="24"/>
        </w:rPr>
        <w:t>активного</w:t>
      </w:r>
      <w:proofErr w:type="gramEnd"/>
      <w:r w:rsidRPr="00D669D1">
        <w:rPr>
          <w:rFonts w:ascii="Times New Roman" w:hAnsi="Times New Roman" w:cs="Times New Roman"/>
          <w:sz w:val="24"/>
        </w:rPr>
        <w:t xml:space="preserve"> </w:t>
      </w:r>
      <w:r w:rsidRPr="00D669D1">
        <w:rPr>
          <w:rFonts w:ascii="Times New Roman" w:hAnsi="Times New Roman" w:cs="Times New Roman"/>
          <w:sz w:val="24"/>
        </w:rPr>
        <w:lastRenderedPageBreak/>
        <w:t xml:space="preserve">долголетия в России являются достигнутый уровень образования, вовлеченность во внутрисемейную социальную активность, физическая безопасность. Потенциалом для дальнейшего развития активного долголетия, в первую очередь, является увеличение продолжительности жизни и улучшение состояния здоровья пожилых людей, повышение доступности и качества предоставляемых медицинских услуг. Требует внимания недостаточная развитость инфраструктуры для старшего поколения: в области физической культуры и спорта, образования, </w:t>
      </w:r>
      <w:proofErr w:type="spellStart"/>
      <w:r w:rsidRPr="00D669D1">
        <w:rPr>
          <w:rFonts w:ascii="Times New Roman" w:hAnsi="Times New Roman" w:cs="Times New Roman"/>
          <w:sz w:val="24"/>
        </w:rPr>
        <w:t>волонтерства</w:t>
      </w:r>
      <w:proofErr w:type="spellEnd"/>
      <w:r w:rsidRPr="00D669D1">
        <w:rPr>
          <w:rFonts w:ascii="Times New Roman" w:hAnsi="Times New Roman" w:cs="Times New Roman"/>
          <w:sz w:val="24"/>
        </w:rPr>
        <w:t xml:space="preserve"> и общественной деятельности, досуга. Важной особенностью России является сильная дифференциация лиц пожилого возраста по степени реализации индивидуального потенциала активного долголетия, которая определяется полом, возрастом и уровнем образования. Стоит отметить, что внутрисемейные и </w:t>
      </w:r>
      <w:proofErr w:type="spellStart"/>
      <w:r w:rsidRPr="00D669D1">
        <w:rPr>
          <w:rFonts w:ascii="Times New Roman" w:hAnsi="Times New Roman" w:cs="Times New Roman"/>
          <w:sz w:val="24"/>
        </w:rPr>
        <w:t>внесемейные</w:t>
      </w:r>
      <w:proofErr w:type="spellEnd"/>
      <w:r w:rsidRPr="00D669D1">
        <w:rPr>
          <w:rFonts w:ascii="Times New Roman" w:hAnsi="Times New Roman" w:cs="Times New Roman"/>
          <w:sz w:val="24"/>
        </w:rPr>
        <w:t xml:space="preserve"> виды деятельности, осуществляемые, соответственно, на </w:t>
      </w:r>
      <w:proofErr w:type="spellStart"/>
      <w:r w:rsidRPr="00D669D1">
        <w:rPr>
          <w:rFonts w:ascii="Times New Roman" w:hAnsi="Times New Roman" w:cs="Times New Roman"/>
          <w:sz w:val="24"/>
        </w:rPr>
        <w:t>мезоуровне</w:t>
      </w:r>
      <w:proofErr w:type="spellEnd"/>
      <w:r w:rsidRPr="00D669D1">
        <w:rPr>
          <w:rFonts w:ascii="Times New Roman" w:hAnsi="Times New Roman" w:cs="Times New Roman"/>
          <w:sz w:val="24"/>
        </w:rPr>
        <w:t xml:space="preserve"> (семье) и на макроуровне (обществе), не мешают друг другу — чем активнее человек занимается одним видом социальной активности в России, тем выше вероятность его участия в других видах. </w:t>
      </w:r>
      <w:proofErr w:type="gramStart"/>
      <w:r w:rsidRPr="00D669D1">
        <w:rPr>
          <w:rFonts w:ascii="Times New Roman" w:hAnsi="Times New Roman" w:cs="Times New Roman"/>
          <w:sz w:val="24"/>
        </w:rPr>
        <w:t>Структура индекса может быть использована в качестве дорожной карты для формирования политической повестки на региональном и муниципальном уровнях, а также для организаций, работающих с пожилыми, позволяя им определить направления для развития с целью всесторонней поддержки реализации потенциала пожилых.</w:t>
      </w:r>
      <w:proofErr w:type="gramEnd"/>
    </w:p>
    <w:p w:rsidR="00210226" w:rsidRPr="00210226" w:rsidRDefault="00D669D1" w:rsidP="007F602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669D1">
        <w:rPr>
          <w:rFonts w:ascii="Times New Roman" w:hAnsi="Times New Roman" w:cs="Times New Roman"/>
          <w:sz w:val="24"/>
        </w:rPr>
        <w:t xml:space="preserve">Проведенный обзор публикаций в международных рецензируемых научных журналах, а также экспертных докладов Всемирной организации здравоохранения показал, что состояние здоровья в пожилом возрасте, продолжительность жизни и скорость старения в значительной мере зависят от управляемых факторов: образа жизни и </w:t>
      </w:r>
      <w:proofErr w:type="spellStart"/>
      <w:r w:rsidRPr="00D669D1">
        <w:rPr>
          <w:rFonts w:ascii="Times New Roman" w:hAnsi="Times New Roman" w:cs="Times New Roman"/>
          <w:sz w:val="24"/>
        </w:rPr>
        <w:t>самосохранительного</w:t>
      </w:r>
      <w:proofErr w:type="spellEnd"/>
      <w:r w:rsidRPr="00D669D1">
        <w:rPr>
          <w:rFonts w:ascii="Times New Roman" w:hAnsi="Times New Roman" w:cs="Times New Roman"/>
          <w:sz w:val="24"/>
        </w:rPr>
        <w:t xml:space="preserve"> поведения, своевременного обращения за медицинской помощью и состояния окружающей среды. Лучшие показатели здоровья в пожилом возрасте демонстрируют более образованные индивиды, лица с высокими доходами и хорошими жилищными условиями, сохранившие социальные контакты. Обзор исследований о состоянии здоровья пожилых в России в первую очередь свидетельствует о недостаточности имеющихся эмпирических данных и научных работ в данной области. С начала 2000-х гг. было проведено несколько эпидемиологических обследований пожилых с оценкой широкого круга показателей (в том числе гериатрических синдромов), но все они носят локальный характер — обследовалось население отдельных городов или городских районов. Отсутствие данных о здоровье и функциональном статусе пожилого населения, репрезентативных для страны в целом, затрудняет планирование медицинского и социального обслуживания лиц старшего возраста. По доступным данным, пожилое население России чаще, чем население развитых стран, испытывает ограничения в повседневной жизни, в том числе страдает от проблем с передвижением, некомпенсированного нарушения слуха, депрессии. При сопоставимой распространенности хрупкости (ослабления функций организма в результате старения) доля </w:t>
      </w:r>
      <w:r w:rsidRPr="00D669D1">
        <w:rPr>
          <w:rFonts w:ascii="Times New Roman" w:hAnsi="Times New Roman" w:cs="Times New Roman"/>
          <w:sz w:val="24"/>
        </w:rPr>
        <w:lastRenderedPageBreak/>
        <w:t>прехрупких (имеющих отдельные проявления хрупкости) среди лиц пожилого возраста (65+) в России выше, чем в странах Европы.</w:t>
      </w:r>
      <w:r w:rsidR="00210226" w:rsidRPr="00210226">
        <w:rPr>
          <w:rFonts w:ascii="Times New Roman" w:hAnsi="Times New Roman" w:cs="Times New Roman"/>
          <w:sz w:val="24"/>
        </w:rPr>
        <w:t xml:space="preserve"> </w:t>
      </w:r>
    </w:p>
    <w:p w:rsidR="00210226" w:rsidRDefault="00D669D1" w:rsidP="007F602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669D1">
        <w:rPr>
          <w:rFonts w:ascii="Times New Roman" w:hAnsi="Times New Roman" w:cs="Times New Roman"/>
          <w:sz w:val="24"/>
        </w:rPr>
        <w:t xml:space="preserve">Анализ российской системы социального обслуживания на официальных данных и данных обследования показывает, что в настоящее время она не удовлетворяет спрос на социальные услуги и не отвечает современным стандартам ухода за гражданами с ограниченными возможностями здоровья. Доля лиц, получающих надомное и институциональное социальное обслуживание существенно ниже, чем во многих развитых странах. Сохраняется очередь на стационарное обслуживание и высока доля граждан, имеющих потребность в надомном обслуживании. Не удовлетворяется высокая потребность клиентов системы социального обслуживания в услугах, связанных с медициной.  Изменение законодательной базы (введение нового Федерального закона 442-ФЗ 28 декабря 2013 г. «Об основах социального обслуживания граждан в Российской Федерации») привело к росту </w:t>
      </w:r>
      <w:proofErr w:type="spellStart"/>
      <w:r w:rsidRPr="00D669D1">
        <w:rPr>
          <w:rFonts w:ascii="Times New Roman" w:hAnsi="Times New Roman" w:cs="Times New Roman"/>
          <w:sz w:val="24"/>
        </w:rPr>
        <w:t>соплатежей</w:t>
      </w:r>
      <w:proofErr w:type="spellEnd"/>
      <w:r w:rsidRPr="00D669D1">
        <w:rPr>
          <w:rFonts w:ascii="Times New Roman" w:hAnsi="Times New Roman" w:cs="Times New Roman"/>
          <w:sz w:val="24"/>
        </w:rPr>
        <w:t xml:space="preserve"> населения. Численность получателей бесплатных социальных услуг в первый год действия нового закона в 2015 г. сократилась на 27%. Наиболее существенное сокращение численности получателей социальных услуг бесплатно произошло в самой старшей возрастной группе (с 70% до 43%), что связано со значимым ростом индивидуальных доходов пенсионеров, перешагнувших рубеж 80 лет. Для насыщения существующего спроса на социальные услуги мощности системы должны быть, по крайней мере, удвоены.</w:t>
      </w:r>
    </w:p>
    <w:p w:rsidR="00F92617" w:rsidRPr="00210226" w:rsidRDefault="00D669D1" w:rsidP="007F602C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669D1">
        <w:rPr>
          <w:rFonts w:ascii="Times New Roman" w:hAnsi="Times New Roman" w:cs="Times New Roman"/>
          <w:sz w:val="24"/>
        </w:rPr>
        <w:t xml:space="preserve">Несмотря на значительный разброс в системах ухода за зависимыми пожилыми людьми и инвалидами, практически во всех странах основная часть помощи в обеспечении ухода пожилым и инвалидам реализуется членами семьи. </w:t>
      </w:r>
      <w:proofErr w:type="gramStart"/>
      <w:r w:rsidRPr="00D669D1">
        <w:rPr>
          <w:rFonts w:ascii="Times New Roman" w:hAnsi="Times New Roman" w:cs="Times New Roman"/>
          <w:sz w:val="24"/>
        </w:rPr>
        <w:t>По опыту других стран можно выделить три уровня государственной поддержки родственного ухода: меры, направленные на прямую поддержку опекунов (например, пособия, консультирование и тренинги для опекунов); меры, косвенно поддерживающие опекунов (услуги для пожилого человека (инвалида), нуждающегося в уходе); институциональные меры государственной поддержки опекунов, определяющие «правила игры» в реализации родственного ухода (принятое в данной стране нормативно-правовое регулирование родственного ухода).</w:t>
      </w:r>
      <w:proofErr w:type="gramEnd"/>
      <w:r w:rsidRPr="00D669D1">
        <w:rPr>
          <w:rFonts w:ascii="Times New Roman" w:hAnsi="Times New Roman" w:cs="Times New Roman"/>
          <w:sz w:val="24"/>
        </w:rPr>
        <w:t xml:space="preserve"> В целом эксперты зачастую критично относятся к денежным выплатам от государства как способу поддержки опекуна, занятого родственным уходом. В качестве одного их основных нежелательных последствий данной меры выделяется то, что, получая подобного роды выплаты, опекуны рискуют попасть в «ловушку» </w:t>
      </w:r>
      <w:proofErr w:type="spellStart"/>
      <w:r w:rsidRPr="00D669D1">
        <w:rPr>
          <w:rFonts w:ascii="Times New Roman" w:hAnsi="Times New Roman" w:cs="Times New Roman"/>
          <w:sz w:val="24"/>
        </w:rPr>
        <w:t>низкодоходности</w:t>
      </w:r>
      <w:proofErr w:type="spellEnd"/>
      <w:r w:rsidRPr="00D669D1">
        <w:rPr>
          <w:rFonts w:ascii="Times New Roman" w:hAnsi="Times New Roman" w:cs="Times New Roman"/>
          <w:sz w:val="24"/>
        </w:rPr>
        <w:t xml:space="preserve"> или уйти в теневой сектор экономики, имея мало стимулов для участия в формальной занятости. В связи с этим признаётся необходимость реализации мер, направленных на расширение возможностей опекунов совмещать трудовую деятельность и родственный уход.</w:t>
      </w:r>
    </w:p>
    <w:p w:rsidR="00E91232" w:rsidRPr="00D73CD8" w:rsidRDefault="00F75A05" w:rsidP="00A56117">
      <w:pPr>
        <w:pStyle w:val="a4"/>
        <w:numPr>
          <w:ilvl w:val="0"/>
          <w:numId w:val="7"/>
        </w:numPr>
        <w:tabs>
          <w:tab w:val="left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73CD8">
        <w:rPr>
          <w:rFonts w:ascii="Times New Roman" w:hAnsi="Times New Roman" w:cs="Times New Roman"/>
          <w:sz w:val="24"/>
        </w:rPr>
        <w:lastRenderedPageBreak/>
        <w:t>Подготовлены</w:t>
      </w:r>
      <w:r w:rsidR="00210226" w:rsidRPr="00D73CD8">
        <w:rPr>
          <w:rFonts w:ascii="Times New Roman" w:hAnsi="Times New Roman" w:cs="Times New Roman"/>
          <w:sz w:val="24"/>
        </w:rPr>
        <w:t xml:space="preserve"> предложения </w:t>
      </w:r>
      <w:r w:rsidRPr="00D73CD8">
        <w:rPr>
          <w:rFonts w:ascii="Times New Roman" w:hAnsi="Times New Roman" w:cs="Times New Roman"/>
          <w:sz w:val="24"/>
        </w:rPr>
        <w:t>по</w:t>
      </w:r>
      <w:r w:rsidR="00210226" w:rsidRPr="00D73CD8">
        <w:rPr>
          <w:rFonts w:ascii="Times New Roman" w:hAnsi="Times New Roman" w:cs="Times New Roman"/>
          <w:sz w:val="24"/>
        </w:rPr>
        <w:t xml:space="preserve"> </w:t>
      </w:r>
      <w:r w:rsidR="00D669D1" w:rsidRPr="00D73CD8">
        <w:rPr>
          <w:rFonts w:ascii="Times New Roman" w:hAnsi="Times New Roman" w:cs="Times New Roman"/>
          <w:sz w:val="24"/>
        </w:rPr>
        <w:t xml:space="preserve">мерам демографической и семейной политики, содействию активному долголетию, среди которых: </w:t>
      </w:r>
      <w:r w:rsidR="00D73CD8" w:rsidRPr="00D73CD8">
        <w:rPr>
          <w:rFonts w:ascii="Times New Roman" w:hAnsi="Times New Roman" w:cs="Times New Roman"/>
          <w:sz w:val="24"/>
        </w:rPr>
        <w:t xml:space="preserve">(1) </w:t>
      </w:r>
      <w:r w:rsidR="00D669D1" w:rsidRPr="00D73CD8">
        <w:rPr>
          <w:rFonts w:ascii="Times New Roman" w:hAnsi="Times New Roman" w:cs="Times New Roman"/>
          <w:sz w:val="24"/>
        </w:rPr>
        <w:t xml:space="preserve">Совершенствование правил назначения и </w:t>
      </w:r>
      <w:proofErr w:type="gramStart"/>
      <w:r w:rsidR="00D669D1" w:rsidRPr="00D73CD8">
        <w:rPr>
          <w:rFonts w:ascii="Times New Roman" w:hAnsi="Times New Roman" w:cs="Times New Roman"/>
          <w:sz w:val="24"/>
        </w:rPr>
        <w:t>предоставления</w:t>
      </w:r>
      <w:proofErr w:type="gramEnd"/>
      <w:r w:rsidR="00D669D1" w:rsidRPr="00D73CD8">
        <w:rPr>
          <w:rFonts w:ascii="Times New Roman" w:hAnsi="Times New Roman" w:cs="Times New Roman"/>
          <w:sz w:val="24"/>
        </w:rPr>
        <w:t xml:space="preserve"> введенных с 2018 года ЕДВ на первого и второго детей: изменение порядка учета доходов семьи при проверке критерия нуждаемости, продление периода выплаты пособия хотя бы до 3 лет.</w:t>
      </w:r>
      <w:r w:rsidR="00D73CD8" w:rsidRPr="00D73CD8">
        <w:rPr>
          <w:rFonts w:ascii="Times New Roman" w:hAnsi="Times New Roman" w:cs="Times New Roman"/>
          <w:sz w:val="24"/>
        </w:rPr>
        <w:t xml:space="preserve"> (2) </w:t>
      </w:r>
      <w:r w:rsidR="00D669D1" w:rsidRPr="00D73CD8">
        <w:rPr>
          <w:rFonts w:ascii="Times New Roman" w:hAnsi="Times New Roman" w:cs="Times New Roman"/>
          <w:sz w:val="24"/>
        </w:rPr>
        <w:t xml:space="preserve">Создание / развитие сегмента социального жилья для семей, испытывающих нужду в улучшении жилищных </w:t>
      </w:r>
      <w:proofErr w:type="gramStart"/>
      <w:r w:rsidR="00D669D1" w:rsidRPr="00D73CD8">
        <w:rPr>
          <w:rFonts w:ascii="Times New Roman" w:hAnsi="Times New Roman" w:cs="Times New Roman"/>
          <w:sz w:val="24"/>
        </w:rPr>
        <w:t>условий, в дополнение к развитию льготных программ ипотечного кредитования.</w:t>
      </w:r>
      <w:r w:rsidR="00D73CD8" w:rsidRPr="00D73CD8">
        <w:rPr>
          <w:rFonts w:ascii="Times New Roman" w:hAnsi="Times New Roman" w:cs="Times New Roman"/>
          <w:sz w:val="24"/>
        </w:rPr>
        <w:t xml:space="preserve"> (3) </w:t>
      </w:r>
      <w:r w:rsidR="00D669D1" w:rsidRPr="00D73CD8">
        <w:rPr>
          <w:rFonts w:ascii="Times New Roman" w:hAnsi="Times New Roman" w:cs="Times New Roman"/>
          <w:sz w:val="24"/>
        </w:rPr>
        <w:t>Расширение сферы применения технологии "социального контракта" при предоставлении мер социальной поддержки семьям с детьми.</w:t>
      </w:r>
      <w:r w:rsidR="00D73CD8" w:rsidRPr="00D73CD8">
        <w:rPr>
          <w:rFonts w:ascii="Times New Roman" w:hAnsi="Times New Roman" w:cs="Times New Roman"/>
          <w:sz w:val="24"/>
        </w:rPr>
        <w:t xml:space="preserve"> (4) </w:t>
      </w:r>
      <w:r w:rsidR="00D669D1" w:rsidRPr="00D73CD8">
        <w:rPr>
          <w:rFonts w:ascii="Times New Roman" w:hAnsi="Times New Roman" w:cs="Times New Roman"/>
          <w:sz w:val="24"/>
        </w:rPr>
        <w:t xml:space="preserve">Разработка концептуального документа, закрепляющего официальное определение активного </w:t>
      </w:r>
      <w:r w:rsidR="00D3448C">
        <w:rPr>
          <w:rFonts w:ascii="Times New Roman" w:hAnsi="Times New Roman" w:cs="Times New Roman"/>
          <w:sz w:val="24"/>
        </w:rPr>
        <w:t>долголетия</w:t>
      </w:r>
      <w:r w:rsidR="00D669D1" w:rsidRPr="00D73CD8">
        <w:rPr>
          <w:rFonts w:ascii="Times New Roman" w:hAnsi="Times New Roman" w:cs="Times New Roman"/>
          <w:sz w:val="24"/>
        </w:rPr>
        <w:t>, и содержание основных его компонент.</w:t>
      </w:r>
      <w:r w:rsidR="00D73CD8" w:rsidRPr="00D73CD8">
        <w:rPr>
          <w:rFonts w:ascii="Times New Roman" w:hAnsi="Times New Roman" w:cs="Times New Roman"/>
          <w:sz w:val="24"/>
        </w:rPr>
        <w:t xml:space="preserve"> (5) </w:t>
      </w:r>
      <w:r w:rsidR="00D669D1" w:rsidRPr="00D73CD8">
        <w:rPr>
          <w:rFonts w:ascii="Times New Roman" w:hAnsi="Times New Roman" w:cs="Times New Roman"/>
          <w:sz w:val="24"/>
        </w:rPr>
        <w:t>Индекс активного долголетия – как официальный инструмент для мониторинга социальной политики в отношении лиц старшего поколения и прогресса России в сфере активного</w:t>
      </w:r>
      <w:proofErr w:type="gramEnd"/>
      <w:r w:rsidR="00D669D1" w:rsidRPr="00D73CD8">
        <w:rPr>
          <w:rFonts w:ascii="Times New Roman" w:hAnsi="Times New Roman" w:cs="Times New Roman"/>
          <w:sz w:val="24"/>
        </w:rPr>
        <w:t xml:space="preserve"> </w:t>
      </w:r>
      <w:proofErr w:type="gramStart"/>
      <w:r w:rsidR="00D669D1" w:rsidRPr="00D73CD8">
        <w:rPr>
          <w:rFonts w:ascii="Times New Roman" w:hAnsi="Times New Roman" w:cs="Times New Roman"/>
          <w:sz w:val="24"/>
        </w:rPr>
        <w:t>долголетия, что требует включения в регулярные обследования Росстата вопросов, позволяющих полностью рассчитывать ИАД.</w:t>
      </w:r>
      <w:r w:rsidR="00D73CD8" w:rsidRPr="00D73CD8">
        <w:rPr>
          <w:rFonts w:ascii="Times New Roman" w:hAnsi="Times New Roman" w:cs="Times New Roman"/>
          <w:sz w:val="24"/>
        </w:rPr>
        <w:t xml:space="preserve"> (6) </w:t>
      </w:r>
      <w:r w:rsidR="00D669D1" w:rsidRPr="00D73CD8">
        <w:rPr>
          <w:rFonts w:ascii="Times New Roman" w:hAnsi="Times New Roman" w:cs="Times New Roman"/>
          <w:sz w:val="24"/>
        </w:rPr>
        <w:t>Организация и проведение регулярных репрезентативных для страны в целом эпидемиологических обследований населения старших возрастов</w:t>
      </w:r>
      <w:r w:rsidR="00D73CD8" w:rsidRPr="00D73CD8">
        <w:rPr>
          <w:rFonts w:ascii="Times New Roman" w:hAnsi="Times New Roman" w:cs="Times New Roman"/>
          <w:sz w:val="24"/>
        </w:rPr>
        <w:t xml:space="preserve">. (7) </w:t>
      </w:r>
      <w:r w:rsidR="00D669D1" w:rsidRPr="00D73CD8">
        <w:rPr>
          <w:rFonts w:ascii="Times New Roman" w:hAnsi="Times New Roman" w:cs="Times New Roman"/>
          <w:sz w:val="24"/>
        </w:rPr>
        <w:t xml:space="preserve">В целях повышения доступности и качества социальных услуг, система социального обслуживания должна развиваться в нескольких направлениях: (а) развитие современных и экономически выгодных </w:t>
      </w:r>
      <w:proofErr w:type="spellStart"/>
      <w:r w:rsidR="00D669D1" w:rsidRPr="00D73CD8">
        <w:rPr>
          <w:rFonts w:ascii="Times New Roman" w:hAnsi="Times New Roman" w:cs="Times New Roman"/>
          <w:sz w:val="24"/>
        </w:rPr>
        <w:t>стационарозамещающих</w:t>
      </w:r>
      <w:proofErr w:type="spellEnd"/>
      <w:r w:rsidR="00D669D1" w:rsidRPr="00D73CD8">
        <w:rPr>
          <w:rFonts w:ascii="Times New Roman" w:hAnsi="Times New Roman" w:cs="Times New Roman"/>
          <w:sz w:val="24"/>
        </w:rPr>
        <w:t xml:space="preserve"> технологий, позволяющих маломобильным пожилым людям получать услуги по</w:t>
      </w:r>
      <w:proofErr w:type="gramEnd"/>
      <w:r w:rsidR="00D669D1" w:rsidRPr="00D73CD8">
        <w:rPr>
          <w:rFonts w:ascii="Times New Roman" w:hAnsi="Times New Roman" w:cs="Times New Roman"/>
          <w:sz w:val="24"/>
        </w:rPr>
        <w:t xml:space="preserve"> </w:t>
      </w:r>
      <w:proofErr w:type="gramStart"/>
      <w:r w:rsidR="00D669D1" w:rsidRPr="00D73CD8">
        <w:rPr>
          <w:rFonts w:ascii="Times New Roman" w:hAnsi="Times New Roman" w:cs="Times New Roman"/>
          <w:sz w:val="24"/>
        </w:rPr>
        <w:t>уходу по месту проживания, (б) проведение активной политики по стимулированию родственного ухода, которая подразумевает, с одной стороны, адекватное финансовое вознаграждение человеку, вынужденно осуществляющему социально значимый уход за пожилым родственником, а,  с другой стороны, введение технологии «передышки», которая позволяет лицу, осуществляющему постоянный уход, иметь кратковременный отдых, (в) расширение негосударственного сектора предоставления социальных услуг, в частности НКО, которые часто предоставляют уникальные услуги</w:t>
      </w:r>
      <w:proofErr w:type="gramEnd"/>
      <w:r w:rsidR="00D669D1" w:rsidRPr="00D73CD8">
        <w:rPr>
          <w:rFonts w:ascii="Times New Roman" w:hAnsi="Times New Roman" w:cs="Times New Roman"/>
          <w:sz w:val="24"/>
        </w:rPr>
        <w:t>, отсутствующие в государственных учреждениях.</w:t>
      </w:r>
    </w:p>
    <w:p w:rsidR="00414EFF" w:rsidRPr="008D661C" w:rsidRDefault="00E42A53" w:rsidP="00210226">
      <w:pPr>
        <w:pStyle w:val="a9"/>
        <w:spacing w:line="360" w:lineRule="auto"/>
        <w:ind w:firstLine="709"/>
        <w:rPr>
          <w:sz w:val="24"/>
          <w:szCs w:val="24"/>
        </w:rPr>
      </w:pPr>
      <w:r w:rsidRPr="008D661C">
        <w:rPr>
          <w:b/>
          <w:sz w:val="24"/>
          <w:szCs w:val="24"/>
        </w:rPr>
        <w:t>Степень внедрения</w:t>
      </w:r>
      <w:r w:rsidR="00CB59E5" w:rsidRPr="008D661C">
        <w:rPr>
          <w:b/>
          <w:sz w:val="24"/>
          <w:szCs w:val="24"/>
        </w:rPr>
        <w:t xml:space="preserve"> результатов НИР</w:t>
      </w:r>
      <w:r w:rsidR="009C615E" w:rsidRPr="008D661C">
        <w:rPr>
          <w:b/>
          <w:sz w:val="24"/>
          <w:szCs w:val="24"/>
        </w:rPr>
        <w:t>.</w:t>
      </w:r>
      <w:r w:rsidRPr="008D661C">
        <w:rPr>
          <w:b/>
          <w:sz w:val="24"/>
          <w:szCs w:val="24"/>
        </w:rPr>
        <w:t xml:space="preserve"> </w:t>
      </w:r>
      <w:r w:rsidRPr="008D661C">
        <w:rPr>
          <w:sz w:val="24"/>
          <w:szCs w:val="24"/>
        </w:rPr>
        <w:t>Работа</w:t>
      </w:r>
      <w:r w:rsidR="00414EFF" w:rsidRPr="008D661C">
        <w:rPr>
          <w:sz w:val="24"/>
          <w:szCs w:val="24"/>
        </w:rPr>
        <w:t xml:space="preserve"> выполнена в интересах </w:t>
      </w:r>
      <w:r w:rsidR="000E117B">
        <w:rPr>
          <w:sz w:val="24"/>
          <w:szCs w:val="24"/>
        </w:rPr>
        <w:t>Правительства</w:t>
      </w:r>
      <w:r w:rsidR="00414EFF" w:rsidRPr="008D661C">
        <w:rPr>
          <w:sz w:val="24"/>
          <w:szCs w:val="24"/>
        </w:rPr>
        <w:t xml:space="preserve"> РФ. По результ</w:t>
      </w:r>
      <w:r w:rsidR="00B447EF" w:rsidRPr="008D661C">
        <w:rPr>
          <w:sz w:val="24"/>
          <w:szCs w:val="24"/>
        </w:rPr>
        <w:t xml:space="preserve">атам проекта было подготовлено </w:t>
      </w:r>
      <w:r w:rsidR="00CC410B">
        <w:rPr>
          <w:sz w:val="24"/>
          <w:szCs w:val="24"/>
        </w:rPr>
        <w:t>5</w:t>
      </w:r>
      <w:r w:rsidR="00D3448C" w:rsidRPr="00810931">
        <w:rPr>
          <w:sz w:val="24"/>
          <w:szCs w:val="24"/>
        </w:rPr>
        <w:t xml:space="preserve"> </w:t>
      </w:r>
      <w:r w:rsidR="00414EFF" w:rsidRPr="008D661C">
        <w:rPr>
          <w:sz w:val="24"/>
          <w:szCs w:val="24"/>
        </w:rPr>
        <w:t xml:space="preserve">аналитических записок. </w:t>
      </w:r>
      <w:proofErr w:type="gramStart"/>
      <w:r w:rsidR="00210226" w:rsidRPr="00210226">
        <w:rPr>
          <w:sz w:val="24"/>
          <w:szCs w:val="24"/>
        </w:rPr>
        <w:t>Материалы данного исследования использовались в рамках подготовки к участию в совещаниях в Министерстве труда и социальной защиты РФ;</w:t>
      </w:r>
      <w:r w:rsidR="00210226">
        <w:rPr>
          <w:sz w:val="24"/>
          <w:szCs w:val="24"/>
        </w:rPr>
        <w:t xml:space="preserve"> </w:t>
      </w:r>
      <w:r w:rsidR="00210226" w:rsidRPr="00210226">
        <w:rPr>
          <w:sz w:val="24"/>
          <w:szCs w:val="24"/>
        </w:rPr>
        <w:t>в Министерстве экономического развития РФ; на заседани</w:t>
      </w:r>
      <w:r w:rsidR="00CB0BCA">
        <w:rPr>
          <w:sz w:val="24"/>
          <w:szCs w:val="24"/>
        </w:rPr>
        <w:t>ях</w:t>
      </w:r>
      <w:r w:rsidR="00210226" w:rsidRPr="00210226">
        <w:rPr>
          <w:sz w:val="24"/>
          <w:szCs w:val="24"/>
        </w:rPr>
        <w:t xml:space="preserve"> Совета при Правительстве Российской Федерации по вопросам попечительства в социальной сфере</w:t>
      </w:r>
      <w:r w:rsidR="00CB0BCA">
        <w:rPr>
          <w:sz w:val="24"/>
          <w:szCs w:val="24"/>
        </w:rPr>
        <w:t xml:space="preserve">, Рабочей группы </w:t>
      </w:r>
      <w:r w:rsidR="00CB0BCA" w:rsidRPr="00CB0BCA">
        <w:rPr>
          <w:sz w:val="24"/>
          <w:szCs w:val="24"/>
        </w:rPr>
        <w:t>для экспертной разработки концепции «Активное долголетие в Российской Федерации»</w:t>
      </w:r>
      <w:r w:rsidR="00CB0BCA">
        <w:rPr>
          <w:sz w:val="24"/>
          <w:szCs w:val="24"/>
        </w:rPr>
        <w:t>, рабочей группы Агентства стратегических инициатив по созданию системы долговременного ухода</w:t>
      </w:r>
      <w:r w:rsidR="00210226">
        <w:rPr>
          <w:sz w:val="24"/>
          <w:szCs w:val="24"/>
        </w:rPr>
        <w:t>.</w:t>
      </w:r>
      <w:proofErr w:type="gramEnd"/>
    </w:p>
    <w:p w:rsidR="00CB59E5" w:rsidRDefault="009C615E" w:rsidP="00E91232">
      <w:pPr>
        <w:pStyle w:val="a9"/>
        <w:spacing w:line="360" w:lineRule="auto"/>
        <w:ind w:firstLine="709"/>
        <w:rPr>
          <w:b/>
          <w:sz w:val="24"/>
          <w:szCs w:val="24"/>
        </w:rPr>
      </w:pPr>
      <w:r w:rsidRPr="008D661C">
        <w:rPr>
          <w:b/>
          <w:sz w:val="24"/>
          <w:szCs w:val="24"/>
        </w:rPr>
        <w:t>Область применения</w:t>
      </w:r>
      <w:r w:rsidR="00190B00" w:rsidRPr="008D661C">
        <w:rPr>
          <w:b/>
          <w:sz w:val="24"/>
          <w:szCs w:val="24"/>
        </w:rPr>
        <w:t>.</w:t>
      </w:r>
      <w:r w:rsidR="00190B00" w:rsidRPr="008D661C">
        <w:rPr>
          <w:sz w:val="24"/>
          <w:szCs w:val="24"/>
        </w:rPr>
        <w:t xml:space="preserve"> </w:t>
      </w:r>
      <w:r w:rsidR="00BA24DD" w:rsidRPr="008D661C">
        <w:rPr>
          <w:sz w:val="24"/>
          <w:szCs w:val="24"/>
        </w:rPr>
        <w:t xml:space="preserve">Результаты и рекомендации, сформулированные по итогам реализации проекта, могут быть использованы для консультирования органов </w:t>
      </w:r>
      <w:r w:rsidR="00BA24DD" w:rsidRPr="008D661C">
        <w:rPr>
          <w:sz w:val="24"/>
          <w:szCs w:val="24"/>
        </w:rPr>
        <w:lastRenderedPageBreak/>
        <w:t xml:space="preserve">государственной власти и совершенствования действующего или разрабатываемого законодательства в области </w:t>
      </w:r>
      <w:r w:rsidR="00F92617">
        <w:rPr>
          <w:sz w:val="24"/>
          <w:szCs w:val="24"/>
        </w:rPr>
        <w:t xml:space="preserve">мер </w:t>
      </w:r>
      <w:r w:rsidR="00CB0BCA">
        <w:rPr>
          <w:sz w:val="24"/>
          <w:szCs w:val="24"/>
        </w:rPr>
        <w:t xml:space="preserve">демографической и семейной политики, </w:t>
      </w:r>
      <w:r w:rsidR="00BC5801">
        <w:rPr>
          <w:sz w:val="24"/>
          <w:szCs w:val="24"/>
        </w:rPr>
        <w:t>социальной политики в интересах граждан старшего поколения и политики активного долголетия</w:t>
      </w:r>
      <w:r w:rsidR="00BA24DD" w:rsidRPr="008D661C">
        <w:rPr>
          <w:sz w:val="24"/>
          <w:szCs w:val="24"/>
        </w:rPr>
        <w:t xml:space="preserve"> с целью повышения их эффективности.</w:t>
      </w:r>
      <w:r w:rsidR="00F92617">
        <w:rPr>
          <w:sz w:val="24"/>
          <w:szCs w:val="24"/>
        </w:rPr>
        <w:t xml:space="preserve"> </w:t>
      </w:r>
    </w:p>
    <w:sectPr w:rsidR="00CB59E5" w:rsidSect="00AE3E95">
      <w:footerReference w:type="default" r:id="rId9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51" w:rsidRDefault="002C7B51" w:rsidP="00F73371">
      <w:pPr>
        <w:spacing w:after="0" w:line="240" w:lineRule="auto"/>
      </w:pPr>
      <w:r>
        <w:separator/>
      </w:r>
    </w:p>
  </w:endnote>
  <w:endnote w:type="continuationSeparator" w:id="0">
    <w:p w:rsidR="002C7B51" w:rsidRDefault="002C7B51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497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3E95" w:rsidRPr="00AE3E95" w:rsidRDefault="00AE3E9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3E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3E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3E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09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3E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51" w:rsidRDefault="002C7B51" w:rsidP="00F73371">
      <w:pPr>
        <w:spacing w:after="0" w:line="240" w:lineRule="auto"/>
      </w:pPr>
      <w:r>
        <w:separator/>
      </w:r>
    </w:p>
  </w:footnote>
  <w:footnote w:type="continuationSeparator" w:id="0">
    <w:p w:rsidR="002C7B51" w:rsidRDefault="002C7B51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EB3"/>
    <w:multiLevelType w:val="hybridMultilevel"/>
    <w:tmpl w:val="14041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3C79AD"/>
    <w:multiLevelType w:val="hybridMultilevel"/>
    <w:tmpl w:val="775A4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81CB8"/>
    <w:multiLevelType w:val="hybridMultilevel"/>
    <w:tmpl w:val="D4962338"/>
    <w:lvl w:ilvl="0" w:tplc="858E2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615A2"/>
    <w:multiLevelType w:val="hybridMultilevel"/>
    <w:tmpl w:val="39248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DB6E9C"/>
    <w:multiLevelType w:val="hybridMultilevel"/>
    <w:tmpl w:val="3A3EE3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27ED64AD"/>
    <w:multiLevelType w:val="hybridMultilevel"/>
    <w:tmpl w:val="0868D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77420E5"/>
    <w:multiLevelType w:val="hybridMultilevel"/>
    <w:tmpl w:val="30BCFE34"/>
    <w:lvl w:ilvl="0" w:tplc="521A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C7971"/>
    <w:multiLevelType w:val="hybridMultilevel"/>
    <w:tmpl w:val="436CE4FA"/>
    <w:lvl w:ilvl="0" w:tplc="2258F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8526B5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03DC3"/>
    <w:rsid w:val="00011CBF"/>
    <w:rsid w:val="00015DFD"/>
    <w:rsid w:val="000270BC"/>
    <w:rsid w:val="00031B1D"/>
    <w:rsid w:val="00032897"/>
    <w:rsid w:val="00036B2B"/>
    <w:rsid w:val="00050241"/>
    <w:rsid w:val="00051D96"/>
    <w:rsid w:val="0005449B"/>
    <w:rsid w:val="00056F23"/>
    <w:rsid w:val="0006183B"/>
    <w:rsid w:val="000676B2"/>
    <w:rsid w:val="00073E61"/>
    <w:rsid w:val="0007475E"/>
    <w:rsid w:val="000751BD"/>
    <w:rsid w:val="0008111F"/>
    <w:rsid w:val="0009130C"/>
    <w:rsid w:val="00093BF3"/>
    <w:rsid w:val="000A4D4A"/>
    <w:rsid w:val="000B2AD8"/>
    <w:rsid w:val="000B74C1"/>
    <w:rsid w:val="000C0656"/>
    <w:rsid w:val="000C2DB1"/>
    <w:rsid w:val="000C634C"/>
    <w:rsid w:val="000D4827"/>
    <w:rsid w:val="000D5130"/>
    <w:rsid w:val="000D61EF"/>
    <w:rsid w:val="000E0E6F"/>
    <w:rsid w:val="000E117B"/>
    <w:rsid w:val="000E4577"/>
    <w:rsid w:val="000F40A1"/>
    <w:rsid w:val="0011290D"/>
    <w:rsid w:val="0011706B"/>
    <w:rsid w:val="00117A99"/>
    <w:rsid w:val="00135CF8"/>
    <w:rsid w:val="001419FD"/>
    <w:rsid w:val="001451C0"/>
    <w:rsid w:val="001459C3"/>
    <w:rsid w:val="00151929"/>
    <w:rsid w:val="00160A26"/>
    <w:rsid w:val="001675D2"/>
    <w:rsid w:val="00173985"/>
    <w:rsid w:val="00175D6C"/>
    <w:rsid w:val="0017737F"/>
    <w:rsid w:val="00181503"/>
    <w:rsid w:val="00190708"/>
    <w:rsid w:val="00190B00"/>
    <w:rsid w:val="00195123"/>
    <w:rsid w:val="001953DF"/>
    <w:rsid w:val="001A39CE"/>
    <w:rsid w:val="001A56A1"/>
    <w:rsid w:val="001A6D11"/>
    <w:rsid w:val="001B234D"/>
    <w:rsid w:val="001B4A4C"/>
    <w:rsid w:val="001C50C1"/>
    <w:rsid w:val="001C6536"/>
    <w:rsid w:val="001C6DB6"/>
    <w:rsid w:val="001D2BF6"/>
    <w:rsid w:val="001D682C"/>
    <w:rsid w:val="001D77B7"/>
    <w:rsid w:val="001E1371"/>
    <w:rsid w:val="001E3229"/>
    <w:rsid w:val="00210226"/>
    <w:rsid w:val="002137FE"/>
    <w:rsid w:val="00213C2B"/>
    <w:rsid w:val="00216A39"/>
    <w:rsid w:val="002178BD"/>
    <w:rsid w:val="002218E0"/>
    <w:rsid w:val="00222A87"/>
    <w:rsid w:val="002312FE"/>
    <w:rsid w:val="0024637B"/>
    <w:rsid w:val="002512AD"/>
    <w:rsid w:val="002519B4"/>
    <w:rsid w:val="0025507F"/>
    <w:rsid w:val="00264971"/>
    <w:rsid w:val="00274360"/>
    <w:rsid w:val="00291AE8"/>
    <w:rsid w:val="00291E3E"/>
    <w:rsid w:val="00297FF4"/>
    <w:rsid w:val="002A61EB"/>
    <w:rsid w:val="002B71D3"/>
    <w:rsid w:val="002B72F7"/>
    <w:rsid w:val="002B7C90"/>
    <w:rsid w:val="002C09B0"/>
    <w:rsid w:val="002C2057"/>
    <w:rsid w:val="002C57CA"/>
    <w:rsid w:val="002C6662"/>
    <w:rsid w:val="002C7185"/>
    <w:rsid w:val="002C7B51"/>
    <w:rsid w:val="002D07F3"/>
    <w:rsid w:val="002D28CA"/>
    <w:rsid w:val="002E4D71"/>
    <w:rsid w:val="002F0B65"/>
    <w:rsid w:val="002F249A"/>
    <w:rsid w:val="002F6FC0"/>
    <w:rsid w:val="00306B6F"/>
    <w:rsid w:val="003108DE"/>
    <w:rsid w:val="003143FE"/>
    <w:rsid w:val="00314EB2"/>
    <w:rsid w:val="003253C1"/>
    <w:rsid w:val="003263E3"/>
    <w:rsid w:val="003300B4"/>
    <w:rsid w:val="00343A87"/>
    <w:rsid w:val="00345FBC"/>
    <w:rsid w:val="0035074E"/>
    <w:rsid w:val="00350F46"/>
    <w:rsid w:val="003575EA"/>
    <w:rsid w:val="003664A8"/>
    <w:rsid w:val="00391A85"/>
    <w:rsid w:val="00397EDF"/>
    <w:rsid w:val="003A3CDE"/>
    <w:rsid w:val="003A6041"/>
    <w:rsid w:val="003B1477"/>
    <w:rsid w:val="003B5C61"/>
    <w:rsid w:val="003C6100"/>
    <w:rsid w:val="003D01E2"/>
    <w:rsid w:val="003D458B"/>
    <w:rsid w:val="003D6DB2"/>
    <w:rsid w:val="003D782B"/>
    <w:rsid w:val="003E3D6B"/>
    <w:rsid w:val="00400BC8"/>
    <w:rsid w:val="00402FCC"/>
    <w:rsid w:val="00414EFF"/>
    <w:rsid w:val="00417264"/>
    <w:rsid w:val="00420D30"/>
    <w:rsid w:val="00431607"/>
    <w:rsid w:val="0043572B"/>
    <w:rsid w:val="00451FA4"/>
    <w:rsid w:val="0045645D"/>
    <w:rsid w:val="0045651C"/>
    <w:rsid w:val="00461C8F"/>
    <w:rsid w:val="00461FD0"/>
    <w:rsid w:val="00465849"/>
    <w:rsid w:val="00473316"/>
    <w:rsid w:val="00473D96"/>
    <w:rsid w:val="004842AF"/>
    <w:rsid w:val="00486757"/>
    <w:rsid w:val="0048761B"/>
    <w:rsid w:val="0049064B"/>
    <w:rsid w:val="00496F03"/>
    <w:rsid w:val="00496F08"/>
    <w:rsid w:val="004A3D35"/>
    <w:rsid w:val="004B761B"/>
    <w:rsid w:val="004C10E0"/>
    <w:rsid w:val="004C6B48"/>
    <w:rsid w:val="004E0988"/>
    <w:rsid w:val="004E5805"/>
    <w:rsid w:val="004F0BE0"/>
    <w:rsid w:val="004F1A78"/>
    <w:rsid w:val="004F4B67"/>
    <w:rsid w:val="00502E36"/>
    <w:rsid w:val="00503F32"/>
    <w:rsid w:val="0050761F"/>
    <w:rsid w:val="005102E7"/>
    <w:rsid w:val="00510C32"/>
    <w:rsid w:val="00514A6C"/>
    <w:rsid w:val="0051559F"/>
    <w:rsid w:val="00515886"/>
    <w:rsid w:val="00520F23"/>
    <w:rsid w:val="00523D5C"/>
    <w:rsid w:val="00525FE8"/>
    <w:rsid w:val="00532F29"/>
    <w:rsid w:val="00535033"/>
    <w:rsid w:val="0054126E"/>
    <w:rsid w:val="00546CBA"/>
    <w:rsid w:val="00547D86"/>
    <w:rsid w:val="00550F86"/>
    <w:rsid w:val="005633A6"/>
    <w:rsid w:val="005648A9"/>
    <w:rsid w:val="00573894"/>
    <w:rsid w:val="00576728"/>
    <w:rsid w:val="0059252D"/>
    <w:rsid w:val="005A64BB"/>
    <w:rsid w:val="005B1039"/>
    <w:rsid w:val="005B37E9"/>
    <w:rsid w:val="005E03D3"/>
    <w:rsid w:val="005E49E4"/>
    <w:rsid w:val="005E4F45"/>
    <w:rsid w:val="00615A3A"/>
    <w:rsid w:val="00621F99"/>
    <w:rsid w:val="006307FF"/>
    <w:rsid w:val="006538FC"/>
    <w:rsid w:val="00653D23"/>
    <w:rsid w:val="00662B89"/>
    <w:rsid w:val="00672B3C"/>
    <w:rsid w:val="00674699"/>
    <w:rsid w:val="00682A1E"/>
    <w:rsid w:val="00687D09"/>
    <w:rsid w:val="006A4880"/>
    <w:rsid w:val="006B0C0F"/>
    <w:rsid w:val="006C04E5"/>
    <w:rsid w:val="006C1FA6"/>
    <w:rsid w:val="006C6DDB"/>
    <w:rsid w:val="006D5FF4"/>
    <w:rsid w:val="006E2139"/>
    <w:rsid w:val="006E2618"/>
    <w:rsid w:val="006E45F8"/>
    <w:rsid w:val="006E4DD0"/>
    <w:rsid w:val="00700BE0"/>
    <w:rsid w:val="007035C4"/>
    <w:rsid w:val="00713E1A"/>
    <w:rsid w:val="007249BD"/>
    <w:rsid w:val="00725B00"/>
    <w:rsid w:val="007278BB"/>
    <w:rsid w:val="0073293A"/>
    <w:rsid w:val="00736E63"/>
    <w:rsid w:val="00740DCA"/>
    <w:rsid w:val="00741B8C"/>
    <w:rsid w:val="00744330"/>
    <w:rsid w:val="0074614F"/>
    <w:rsid w:val="00751860"/>
    <w:rsid w:val="007610B2"/>
    <w:rsid w:val="007829E3"/>
    <w:rsid w:val="007865B4"/>
    <w:rsid w:val="007875E0"/>
    <w:rsid w:val="00794F92"/>
    <w:rsid w:val="007A0BF0"/>
    <w:rsid w:val="007A18DB"/>
    <w:rsid w:val="007B15F2"/>
    <w:rsid w:val="007B59E8"/>
    <w:rsid w:val="007C2295"/>
    <w:rsid w:val="007D54C5"/>
    <w:rsid w:val="007D65B5"/>
    <w:rsid w:val="007E4D04"/>
    <w:rsid w:val="007F50B7"/>
    <w:rsid w:val="007F602C"/>
    <w:rsid w:val="007F671D"/>
    <w:rsid w:val="0080536C"/>
    <w:rsid w:val="00810931"/>
    <w:rsid w:val="00822261"/>
    <w:rsid w:val="00824084"/>
    <w:rsid w:val="008272AB"/>
    <w:rsid w:val="00830DB9"/>
    <w:rsid w:val="00853873"/>
    <w:rsid w:val="008570DB"/>
    <w:rsid w:val="0086661B"/>
    <w:rsid w:val="00872664"/>
    <w:rsid w:val="00882D5F"/>
    <w:rsid w:val="008A1041"/>
    <w:rsid w:val="008B0627"/>
    <w:rsid w:val="008B2A6C"/>
    <w:rsid w:val="008C52F6"/>
    <w:rsid w:val="008C5518"/>
    <w:rsid w:val="008C625D"/>
    <w:rsid w:val="008D363F"/>
    <w:rsid w:val="008D661C"/>
    <w:rsid w:val="008E0A9C"/>
    <w:rsid w:val="008E6D71"/>
    <w:rsid w:val="008F1403"/>
    <w:rsid w:val="008F1532"/>
    <w:rsid w:val="008F31EB"/>
    <w:rsid w:val="008F3D53"/>
    <w:rsid w:val="008F67E4"/>
    <w:rsid w:val="009070CF"/>
    <w:rsid w:val="00923607"/>
    <w:rsid w:val="009251D4"/>
    <w:rsid w:val="00931841"/>
    <w:rsid w:val="00931E66"/>
    <w:rsid w:val="0093708D"/>
    <w:rsid w:val="00942024"/>
    <w:rsid w:val="0094377E"/>
    <w:rsid w:val="00951952"/>
    <w:rsid w:val="0095598F"/>
    <w:rsid w:val="00960467"/>
    <w:rsid w:val="009619FB"/>
    <w:rsid w:val="009641E3"/>
    <w:rsid w:val="0097064F"/>
    <w:rsid w:val="00970769"/>
    <w:rsid w:val="0098352E"/>
    <w:rsid w:val="00986CB3"/>
    <w:rsid w:val="009A5E0B"/>
    <w:rsid w:val="009B2092"/>
    <w:rsid w:val="009B28CD"/>
    <w:rsid w:val="009B3502"/>
    <w:rsid w:val="009C4C78"/>
    <w:rsid w:val="009C615E"/>
    <w:rsid w:val="009D212D"/>
    <w:rsid w:val="009E5836"/>
    <w:rsid w:val="009E744C"/>
    <w:rsid w:val="009F225C"/>
    <w:rsid w:val="00A13F56"/>
    <w:rsid w:val="00A16CF8"/>
    <w:rsid w:val="00A20295"/>
    <w:rsid w:val="00A22627"/>
    <w:rsid w:val="00A24FC8"/>
    <w:rsid w:val="00A2656F"/>
    <w:rsid w:val="00A30121"/>
    <w:rsid w:val="00A36305"/>
    <w:rsid w:val="00A43DCE"/>
    <w:rsid w:val="00A5500D"/>
    <w:rsid w:val="00A57EE7"/>
    <w:rsid w:val="00A61219"/>
    <w:rsid w:val="00A615F9"/>
    <w:rsid w:val="00A62EDE"/>
    <w:rsid w:val="00A76D17"/>
    <w:rsid w:val="00A77781"/>
    <w:rsid w:val="00A83D4A"/>
    <w:rsid w:val="00A879FD"/>
    <w:rsid w:val="00A932EB"/>
    <w:rsid w:val="00AA5B1B"/>
    <w:rsid w:val="00AA69F2"/>
    <w:rsid w:val="00AB6B00"/>
    <w:rsid w:val="00AC182B"/>
    <w:rsid w:val="00AD3C17"/>
    <w:rsid w:val="00AD6C51"/>
    <w:rsid w:val="00AE3E95"/>
    <w:rsid w:val="00AF3C31"/>
    <w:rsid w:val="00B06258"/>
    <w:rsid w:val="00B2111B"/>
    <w:rsid w:val="00B30202"/>
    <w:rsid w:val="00B32A41"/>
    <w:rsid w:val="00B4108E"/>
    <w:rsid w:val="00B429D9"/>
    <w:rsid w:val="00B447EF"/>
    <w:rsid w:val="00B54873"/>
    <w:rsid w:val="00B55419"/>
    <w:rsid w:val="00B6075B"/>
    <w:rsid w:val="00B64ADF"/>
    <w:rsid w:val="00B72F30"/>
    <w:rsid w:val="00B753F9"/>
    <w:rsid w:val="00B822C6"/>
    <w:rsid w:val="00B87FDF"/>
    <w:rsid w:val="00BA047B"/>
    <w:rsid w:val="00BA24DD"/>
    <w:rsid w:val="00BA634C"/>
    <w:rsid w:val="00BA7C65"/>
    <w:rsid w:val="00BB2CF7"/>
    <w:rsid w:val="00BB745B"/>
    <w:rsid w:val="00BC0FEA"/>
    <w:rsid w:val="00BC11B9"/>
    <w:rsid w:val="00BC5801"/>
    <w:rsid w:val="00BC6C1C"/>
    <w:rsid w:val="00BC7E02"/>
    <w:rsid w:val="00BD1EB1"/>
    <w:rsid w:val="00BD4C18"/>
    <w:rsid w:val="00BE6715"/>
    <w:rsid w:val="00BF2D75"/>
    <w:rsid w:val="00C02777"/>
    <w:rsid w:val="00C11DAC"/>
    <w:rsid w:val="00C14C1C"/>
    <w:rsid w:val="00C15AB2"/>
    <w:rsid w:val="00C170CA"/>
    <w:rsid w:val="00C30F94"/>
    <w:rsid w:val="00C401C6"/>
    <w:rsid w:val="00C401C7"/>
    <w:rsid w:val="00C4182E"/>
    <w:rsid w:val="00C45142"/>
    <w:rsid w:val="00C468C9"/>
    <w:rsid w:val="00C53404"/>
    <w:rsid w:val="00C55FCB"/>
    <w:rsid w:val="00C728C3"/>
    <w:rsid w:val="00C7636B"/>
    <w:rsid w:val="00C776F7"/>
    <w:rsid w:val="00C8241B"/>
    <w:rsid w:val="00C86525"/>
    <w:rsid w:val="00C86D94"/>
    <w:rsid w:val="00CA33BB"/>
    <w:rsid w:val="00CA3CAD"/>
    <w:rsid w:val="00CB0BCA"/>
    <w:rsid w:val="00CB59E5"/>
    <w:rsid w:val="00CB6EA2"/>
    <w:rsid w:val="00CC3BC0"/>
    <w:rsid w:val="00CC410B"/>
    <w:rsid w:val="00CC6F60"/>
    <w:rsid w:val="00CD42B1"/>
    <w:rsid w:val="00CF219D"/>
    <w:rsid w:val="00CF43D2"/>
    <w:rsid w:val="00CF6132"/>
    <w:rsid w:val="00D030EC"/>
    <w:rsid w:val="00D12286"/>
    <w:rsid w:val="00D1469A"/>
    <w:rsid w:val="00D14E44"/>
    <w:rsid w:val="00D24A67"/>
    <w:rsid w:val="00D3448C"/>
    <w:rsid w:val="00D35B67"/>
    <w:rsid w:val="00D40EAF"/>
    <w:rsid w:val="00D47C0C"/>
    <w:rsid w:val="00D51EA1"/>
    <w:rsid w:val="00D55C5C"/>
    <w:rsid w:val="00D56BF9"/>
    <w:rsid w:val="00D669D1"/>
    <w:rsid w:val="00D73CD8"/>
    <w:rsid w:val="00D91E1B"/>
    <w:rsid w:val="00D94895"/>
    <w:rsid w:val="00D97EB0"/>
    <w:rsid w:val="00DA2DB1"/>
    <w:rsid w:val="00DA57F8"/>
    <w:rsid w:val="00DA655F"/>
    <w:rsid w:val="00DA7374"/>
    <w:rsid w:val="00DB012F"/>
    <w:rsid w:val="00DB311F"/>
    <w:rsid w:val="00DB3A88"/>
    <w:rsid w:val="00DC19A0"/>
    <w:rsid w:val="00DC3BF4"/>
    <w:rsid w:val="00DE2443"/>
    <w:rsid w:val="00DE46C7"/>
    <w:rsid w:val="00DF2348"/>
    <w:rsid w:val="00E01FD4"/>
    <w:rsid w:val="00E20BC3"/>
    <w:rsid w:val="00E212E7"/>
    <w:rsid w:val="00E40732"/>
    <w:rsid w:val="00E42A53"/>
    <w:rsid w:val="00E4331A"/>
    <w:rsid w:val="00E50A5F"/>
    <w:rsid w:val="00E539A5"/>
    <w:rsid w:val="00E62D8B"/>
    <w:rsid w:val="00E70760"/>
    <w:rsid w:val="00E72A7A"/>
    <w:rsid w:val="00E73AF9"/>
    <w:rsid w:val="00E823B8"/>
    <w:rsid w:val="00E86991"/>
    <w:rsid w:val="00E91232"/>
    <w:rsid w:val="00E970BE"/>
    <w:rsid w:val="00EA6597"/>
    <w:rsid w:val="00EA7C5C"/>
    <w:rsid w:val="00EB00DD"/>
    <w:rsid w:val="00EB5630"/>
    <w:rsid w:val="00EC3D73"/>
    <w:rsid w:val="00EC6609"/>
    <w:rsid w:val="00ED000A"/>
    <w:rsid w:val="00EE275C"/>
    <w:rsid w:val="00EF49E9"/>
    <w:rsid w:val="00EF51DE"/>
    <w:rsid w:val="00F019EA"/>
    <w:rsid w:val="00F067B9"/>
    <w:rsid w:val="00F06BAA"/>
    <w:rsid w:val="00F17C2A"/>
    <w:rsid w:val="00F22BF1"/>
    <w:rsid w:val="00F32246"/>
    <w:rsid w:val="00F403E6"/>
    <w:rsid w:val="00F414A8"/>
    <w:rsid w:val="00F42772"/>
    <w:rsid w:val="00F47732"/>
    <w:rsid w:val="00F47AAB"/>
    <w:rsid w:val="00F55970"/>
    <w:rsid w:val="00F564D1"/>
    <w:rsid w:val="00F6744E"/>
    <w:rsid w:val="00F6771B"/>
    <w:rsid w:val="00F73371"/>
    <w:rsid w:val="00F7386E"/>
    <w:rsid w:val="00F75611"/>
    <w:rsid w:val="00F75966"/>
    <w:rsid w:val="00F75A05"/>
    <w:rsid w:val="00F809DB"/>
    <w:rsid w:val="00F81111"/>
    <w:rsid w:val="00F877ED"/>
    <w:rsid w:val="00F90EF3"/>
    <w:rsid w:val="00F92617"/>
    <w:rsid w:val="00F9462C"/>
    <w:rsid w:val="00F9571D"/>
    <w:rsid w:val="00FB022F"/>
    <w:rsid w:val="00FB4282"/>
    <w:rsid w:val="00FC23C8"/>
    <w:rsid w:val="00FC3E00"/>
    <w:rsid w:val="00FC537F"/>
    <w:rsid w:val="00FE2262"/>
    <w:rsid w:val="00FE2317"/>
    <w:rsid w:val="00FE2904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paragraph" w:styleId="2">
    <w:name w:val="heading 2"/>
    <w:basedOn w:val="a"/>
    <w:next w:val="a"/>
    <w:link w:val="20"/>
    <w:uiPriority w:val="9"/>
    <w:unhideWhenUsed/>
    <w:qFormat/>
    <w:rsid w:val="0026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6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Document Map"/>
    <w:basedOn w:val="a"/>
    <w:link w:val="ad"/>
    <w:uiPriority w:val="99"/>
    <w:semiHidden/>
    <w:unhideWhenUsed/>
    <w:rsid w:val="00D5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51EA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A3CA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3CAD"/>
    <w:rPr>
      <w:color w:val="808080"/>
      <w:shd w:val="clear" w:color="auto" w:fill="E6E6E6"/>
    </w:rPr>
  </w:style>
  <w:style w:type="character" w:styleId="af">
    <w:name w:val="FollowedHyperlink"/>
    <w:basedOn w:val="a0"/>
    <w:uiPriority w:val="99"/>
    <w:semiHidden/>
    <w:unhideWhenUsed/>
    <w:rsid w:val="00BA047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28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paragraph" w:styleId="2">
    <w:name w:val="heading 2"/>
    <w:basedOn w:val="a"/>
    <w:next w:val="a"/>
    <w:link w:val="20"/>
    <w:uiPriority w:val="9"/>
    <w:unhideWhenUsed/>
    <w:qFormat/>
    <w:rsid w:val="0026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6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Document Map"/>
    <w:basedOn w:val="a"/>
    <w:link w:val="ad"/>
    <w:uiPriority w:val="99"/>
    <w:semiHidden/>
    <w:unhideWhenUsed/>
    <w:rsid w:val="00D5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51EA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A3CA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3CAD"/>
    <w:rPr>
      <w:color w:val="808080"/>
      <w:shd w:val="clear" w:color="auto" w:fill="E6E6E6"/>
    </w:rPr>
  </w:style>
  <w:style w:type="character" w:styleId="af">
    <w:name w:val="FollowedHyperlink"/>
    <w:basedOn w:val="a0"/>
    <w:uiPriority w:val="99"/>
    <w:semiHidden/>
    <w:unhideWhenUsed/>
    <w:rsid w:val="00BA047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2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21CA-0E65-4F1D-8C11-0FB20CE8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Nica</cp:lastModifiedBy>
  <cp:revision>2</cp:revision>
  <cp:lastPrinted>2016-12-08T14:07:00Z</cp:lastPrinted>
  <dcterms:created xsi:type="dcterms:W3CDTF">2019-10-31T15:10:00Z</dcterms:created>
  <dcterms:modified xsi:type="dcterms:W3CDTF">2019-10-31T15:10:00Z</dcterms:modified>
</cp:coreProperties>
</file>