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51" w:rsidRPr="00C80D36" w:rsidRDefault="00205351" w:rsidP="00C80D36">
      <w:pPr>
        <w:pStyle w:val="a3"/>
        <w:widowControl/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80D36">
        <w:rPr>
          <w:rFonts w:ascii="Times New Roman" w:hAnsi="Times New Roman"/>
          <w:b/>
          <w:sz w:val="24"/>
          <w:szCs w:val="24"/>
          <w:lang w:val="en-US"/>
        </w:rPr>
        <w:t>Abstract</w:t>
      </w:r>
    </w:p>
    <w:p w:rsidR="00205351" w:rsidRPr="00C80D36" w:rsidRDefault="00205351" w:rsidP="00C80D36">
      <w:pPr>
        <w:pStyle w:val="a3"/>
        <w:widowControl/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80D36">
        <w:rPr>
          <w:rFonts w:ascii="Times New Roman" w:hAnsi="Times New Roman"/>
          <w:b/>
          <w:sz w:val="24"/>
          <w:szCs w:val="24"/>
          <w:lang w:val="en-US"/>
        </w:rPr>
        <w:t>RS-113</w:t>
      </w:r>
    </w:p>
    <w:p w:rsidR="00205351" w:rsidRPr="00C80D36" w:rsidRDefault="00205351" w:rsidP="00C80D36">
      <w:pPr>
        <w:pStyle w:val="a3"/>
        <w:widowControl/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05351" w:rsidRPr="00C80D36" w:rsidRDefault="00205351" w:rsidP="003332CD">
      <w:pPr>
        <w:pStyle w:val="a3"/>
        <w:widowControl/>
        <w:tabs>
          <w:tab w:val="left" w:pos="360"/>
        </w:tabs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80D36">
        <w:rPr>
          <w:rFonts w:ascii="Times New Roman" w:hAnsi="Times New Roman"/>
          <w:b/>
          <w:sz w:val="24"/>
          <w:szCs w:val="24"/>
          <w:lang w:val="en-US"/>
        </w:rPr>
        <w:t>Title: «</w:t>
      </w:r>
      <w:r w:rsidR="00415453" w:rsidRPr="00C80D3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36DD6" w:rsidRPr="00C80D36">
        <w:rPr>
          <w:rFonts w:ascii="Times New Roman" w:hAnsi="Times New Roman"/>
          <w:b/>
          <w:sz w:val="24"/>
          <w:szCs w:val="24"/>
          <w:lang w:val="en-US"/>
        </w:rPr>
        <w:t xml:space="preserve">Development of proposals on measures and budgeting of active aging policies </w:t>
      </w:r>
      <w:r w:rsidRPr="00C80D36">
        <w:rPr>
          <w:rFonts w:ascii="Times New Roman" w:hAnsi="Times New Roman"/>
          <w:b/>
          <w:sz w:val="24"/>
          <w:szCs w:val="24"/>
          <w:lang w:val="en-US"/>
        </w:rPr>
        <w:t>»</w:t>
      </w:r>
    </w:p>
    <w:p w:rsidR="00205351" w:rsidRPr="00C80D36" w:rsidRDefault="00205351" w:rsidP="009B56F2">
      <w:pPr>
        <w:pStyle w:val="a3"/>
        <w:widowControl/>
        <w:tabs>
          <w:tab w:val="left" w:pos="36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80D36">
        <w:rPr>
          <w:rFonts w:ascii="Times New Roman" w:hAnsi="Times New Roman"/>
          <w:sz w:val="24"/>
          <w:szCs w:val="24"/>
          <w:lang w:val="en-US"/>
        </w:rPr>
        <w:t xml:space="preserve">Head of the Project: L.N. Ovcharova, </w:t>
      </w:r>
      <w:r w:rsidR="00AF538A" w:rsidRPr="00C80D36">
        <w:rPr>
          <w:rFonts w:ascii="Times New Roman" w:hAnsi="Times New Roman"/>
          <w:sz w:val="24"/>
          <w:szCs w:val="24"/>
          <w:lang w:val="en-US"/>
        </w:rPr>
        <w:t>Doctor of Science in Eco</w:t>
      </w:r>
      <w:r w:rsidR="00C51094" w:rsidRPr="00C80D36">
        <w:rPr>
          <w:rFonts w:ascii="Times New Roman" w:hAnsi="Times New Roman"/>
          <w:sz w:val="24"/>
          <w:szCs w:val="24"/>
          <w:lang w:val="en-US"/>
        </w:rPr>
        <w:t>nomics, Head of the Institute for</w:t>
      </w:r>
      <w:r w:rsidR="00AF538A" w:rsidRPr="00C80D36">
        <w:rPr>
          <w:rFonts w:ascii="Times New Roman" w:hAnsi="Times New Roman"/>
          <w:sz w:val="24"/>
          <w:szCs w:val="24"/>
          <w:lang w:val="en-US"/>
        </w:rPr>
        <w:t xml:space="preserve"> Social Policy</w:t>
      </w:r>
    </w:p>
    <w:p w:rsidR="00205351" w:rsidRPr="00C80D36" w:rsidRDefault="00205351" w:rsidP="009B56F2">
      <w:pPr>
        <w:pStyle w:val="a3"/>
        <w:widowControl/>
        <w:tabs>
          <w:tab w:val="left" w:pos="36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80D36">
        <w:rPr>
          <w:rFonts w:ascii="Times New Roman" w:hAnsi="Times New Roman"/>
          <w:bCs/>
          <w:sz w:val="24"/>
          <w:szCs w:val="24"/>
          <w:lang w:val="en-US"/>
        </w:rPr>
        <w:t>Department/Institute</w:t>
      </w:r>
      <w:r w:rsidRPr="00C80D36">
        <w:rPr>
          <w:rFonts w:ascii="Times New Roman" w:hAnsi="Times New Roman"/>
          <w:sz w:val="24"/>
          <w:szCs w:val="24"/>
          <w:lang w:val="en-US"/>
        </w:rPr>
        <w:t>: Institute for Social Policy</w:t>
      </w:r>
    </w:p>
    <w:p w:rsidR="00205351" w:rsidRPr="00C80D36" w:rsidRDefault="00205351" w:rsidP="009B56F2">
      <w:pPr>
        <w:pStyle w:val="a3"/>
        <w:widowControl/>
        <w:tabs>
          <w:tab w:val="left" w:pos="36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01C5" w:rsidRPr="00C80D36" w:rsidRDefault="00415453" w:rsidP="009B56F2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80D36">
        <w:rPr>
          <w:rFonts w:ascii="Times New Roman" w:hAnsi="Times New Roman" w:cs="Times New Roman"/>
          <w:b/>
          <w:bCs/>
          <w:sz w:val="24"/>
          <w:szCs w:val="24"/>
          <w:lang w:val="en-US"/>
        </w:rPr>
        <w:t>Object of the research:</w:t>
      </w:r>
      <w:r w:rsidRPr="00C80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1094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active ageing policy</w:t>
      </w:r>
      <w:r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Russia.</w:t>
      </w:r>
    </w:p>
    <w:p w:rsidR="00007D69" w:rsidRPr="00C80D36" w:rsidRDefault="00A36DD6" w:rsidP="009B56F2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80D36">
        <w:rPr>
          <w:rFonts w:ascii="Times New Roman" w:hAnsi="Times New Roman" w:cs="Times New Roman"/>
          <w:b/>
          <w:bCs/>
          <w:sz w:val="24"/>
          <w:szCs w:val="24"/>
          <w:lang w:val="en-US"/>
        </w:rPr>
        <w:t>Aim</w:t>
      </w:r>
      <w:r w:rsidR="00415453" w:rsidRPr="00C80D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the research: </w:t>
      </w:r>
      <w:r w:rsidR="00415453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based on the results of the analysis of social policy towards </w:t>
      </w:r>
      <w:r w:rsidR="00F627AC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elderly population </w:t>
      </w:r>
      <w:r w:rsidR="00C51094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(pension provision</w:t>
      </w:r>
      <w:r w:rsidR="00415453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, social support, social services, etc.), indicators of well-being of older people and their inclusi</w:t>
      </w:r>
      <w:r w:rsidR="00C51094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on in social policy measures as well as</w:t>
      </w:r>
      <w:r w:rsidR="00415453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characteristics of their </w:t>
      </w:r>
      <w:r w:rsidR="00C51094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labor</w:t>
      </w:r>
      <w:r w:rsidR="00415453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, educational, economic and consum</w:t>
      </w:r>
      <w:r w:rsidRPr="00C80D36">
        <w:rPr>
          <w:rFonts w:ascii="Times New Roman" w:hAnsi="Times New Roman" w:cs="Times New Roman"/>
          <w:bCs/>
          <w:sz w:val="24"/>
          <w:szCs w:val="24"/>
          <w:lang w:val="en-US"/>
        </w:rPr>
        <w:t>ption</w:t>
      </w:r>
      <w:r w:rsidR="00415453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behavior, to develop proposals for </w:t>
      </w:r>
      <w:r w:rsidR="008437BB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measures </w:t>
      </w:r>
      <w:r w:rsidR="00415453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budgeting </w:t>
      </w:r>
      <w:r w:rsidR="00C51094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active aging </w:t>
      </w:r>
      <w:r w:rsidR="00415453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policy.</w:t>
      </w:r>
    </w:p>
    <w:p w:rsidR="00007D69" w:rsidRPr="00C80D36" w:rsidRDefault="00007D69" w:rsidP="00A36DD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achieve the goal the following </w:t>
      </w:r>
      <w:r w:rsidRPr="00C80D36">
        <w:rPr>
          <w:rFonts w:ascii="Times New Roman" w:hAnsi="Times New Roman" w:cs="Times New Roman"/>
          <w:b/>
          <w:bCs/>
          <w:sz w:val="24"/>
          <w:szCs w:val="24"/>
          <w:lang w:val="en-US"/>
        </w:rPr>
        <w:t>methods</w:t>
      </w:r>
      <w:r w:rsidR="00131BC0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were used</w:t>
      </w:r>
      <w:r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(a) literature review; (b) </w:t>
      </w:r>
      <w:r w:rsidR="00131BC0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Pr="00C80D36">
        <w:rPr>
          <w:rFonts w:ascii="Times New Roman" w:hAnsi="Times New Roman" w:cs="Times New Roman"/>
          <w:bCs/>
          <w:sz w:val="24"/>
          <w:szCs w:val="24"/>
          <w:lang w:val="en-US"/>
        </w:rPr>
        <w:t>review of legislation; (</w:t>
      </w:r>
      <w:r w:rsidR="00845FE7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micro-data </w:t>
      </w:r>
      <w:r w:rsidR="00131BC0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analysis </w:t>
      </w:r>
      <w:r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</w:t>
      </w:r>
      <w:r w:rsidR="00131BC0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population </w:t>
      </w:r>
      <w:r w:rsidR="00A36DD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households </w:t>
      </w:r>
      <w:r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surveys and transcripts of focus groups; (d) </w:t>
      </w:r>
      <w:r w:rsidR="00131BC0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estimation and analysis of the Russian budgetary system expenses </w:t>
      </w:r>
      <w:r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 financial provision of activities (measures) </w:t>
      </w:r>
      <w:r w:rsidR="00C51168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focused on</w:t>
      </w:r>
      <w:r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development of </w:t>
      </w:r>
      <w:r w:rsidR="00C51168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active aging</w:t>
      </w:r>
      <w:r w:rsidRPr="00C80D36">
        <w:rPr>
          <w:rFonts w:ascii="Times New Roman" w:hAnsi="Times New Roman" w:cs="Times New Roman"/>
          <w:bCs/>
          <w:sz w:val="24"/>
          <w:szCs w:val="24"/>
          <w:lang w:val="en-US"/>
        </w:rPr>
        <w:t>; (d) economic model</w:t>
      </w:r>
      <w:r w:rsidR="00131BC0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ing </w:t>
      </w:r>
      <w:r w:rsidR="00131BC0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the </w:t>
      </w:r>
      <w:r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effects </w:t>
      </w:r>
      <w:r w:rsidR="00131BC0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from the implementation of active aging policy</w:t>
      </w:r>
      <w:r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31BC0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measures</w:t>
      </w:r>
      <w:r w:rsidRPr="00C80D3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66BA5" w:rsidRPr="00C80D36" w:rsidRDefault="00EF2C76" w:rsidP="009B56F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0D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Empirical base of </w:t>
      </w:r>
      <w:r w:rsidR="0024150D" w:rsidRPr="00C80D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</w:t>
      </w:r>
      <w:r w:rsidR="00166BA5" w:rsidRPr="00C80D36"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</w:t>
      </w:r>
    </w:p>
    <w:p w:rsidR="00EF2C76" w:rsidRPr="00C80D36" w:rsidRDefault="0024150D" w:rsidP="009B56F2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For </w:t>
      </w:r>
      <w:r w:rsidR="00131BC0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Pr="00C80D36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397625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eview of legislation </w:t>
      </w:r>
      <w:r w:rsidR="00131BC0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6E5B6D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legal acts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concerning </w:t>
      </w:r>
      <w:r w:rsidR="00397625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measures </w:t>
      </w:r>
      <w:r w:rsidR="006E5B6D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employment</w:t>
      </w:r>
      <w:r w:rsidR="006E5B6D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promotion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educational programs, </w:t>
      </w:r>
      <w:r w:rsidR="00397625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pension provision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social support, social services, medical care and provision of medicines for </w:t>
      </w:r>
      <w:r w:rsidR="00BF5420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older persons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adopted at the </w:t>
      </w:r>
      <w:r w:rsidR="00BF5420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ederal and regional level and </w:t>
      </w:r>
      <w:r w:rsidR="00397625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published</w:t>
      </w:r>
      <w:r w:rsidR="00BF5420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the bases «Consultant», «</w:t>
      </w:r>
      <w:proofErr w:type="spellStart"/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Garant</w:t>
      </w:r>
      <w:proofErr w:type="spellEnd"/>
      <w:r w:rsidR="00BF5420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»</w:t>
      </w:r>
      <w:r w:rsidR="00397625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, as well as on the official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97625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websites of Federal e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xecutive bodie</w:t>
      </w:r>
      <w:r w:rsidR="00BF5420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s, </w:t>
      </w:r>
      <w:r w:rsidR="00397625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BF5420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xecutive bodies of</w:t>
      </w:r>
      <w:r w:rsidR="00397625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C61C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397625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constituent</w:t>
      </w:r>
      <w:r w:rsidR="00BF5420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entities 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the Russian Federation, </w:t>
      </w:r>
      <w:r w:rsidR="00BF5420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the official website for publishing information about state (municipal) institutions (bus.gov.ru)</w:t>
      </w:r>
      <w:r w:rsidR="00397625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were used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The </w:t>
      </w:r>
      <w:r w:rsidR="00BF5420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analysis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government </w:t>
      </w:r>
      <w:r w:rsidR="00BF5420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programs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97A41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implemented 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the Russian Federation </w:t>
      </w:r>
      <w:r w:rsidR="00BF5420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 </w:t>
      </w:r>
      <w:r w:rsidR="00597A41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relevant </w:t>
      </w:r>
      <w:r w:rsidR="00BF5420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themes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was based on </w:t>
      </w:r>
      <w:r w:rsidR="00597A41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data published on the official website: </w:t>
      </w:r>
      <w:hyperlink r:id="rId7" w:history="1">
        <w:r w:rsidR="00845FE7" w:rsidRPr="00C80D36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https://programs.gov.ru/Portal/</w:t>
        </w:r>
      </w:hyperlink>
      <w:r w:rsidR="00845FE7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To estimate the budget expenditures along with these data, </w:t>
      </w:r>
      <w:r w:rsidR="00845FE7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Federal State Statistics Service 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(Rosstat)</w:t>
      </w:r>
      <w:r w:rsidR="00597A41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published on the official website</w:t>
      </w:r>
      <w:r w:rsidR="00597A41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budget reports </w:t>
      </w:r>
      <w:r w:rsidR="00597A41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data 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published on the website of the Ministry of Finance, Treasury of the Russian Federation, Pension Fund of the Russian Federation</w:t>
      </w:r>
      <w:r w:rsidR="002D7224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Federal Treasury data on </w:t>
      </w:r>
      <w:r w:rsidR="002D7224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budgets 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execution of the budgetary system of the Russian Federation, including </w:t>
      </w:r>
      <w:r w:rsidR="002D7224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received </w:t>
      </w:r>
      <w:r w:rsidR="002D7224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data 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 the basis of </w:t>
      </w:r>
      <w:r w:rsidR="002D7224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requests </w:t>
      </w:r>
      <w:r w:rsidR="00845FE7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from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D7224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constituent entities 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of the Russian Federation</w:t>
      </w:r>
      <w:r w:rsidR="00597A41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were used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In </w:t>
      </w:r>
      <w:r w:rsidR="002D7224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economic modelling the</w:t>
      </w:r>
      <w:r w:rsidR="00D112E2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Forecast of the Russian Federation 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socio-economic</w:t>
      </w:r>
      <w:r w:rsidR="00D112E2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development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112E2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2017 and the planning period of 2018 and 2019, </w:t>
      </w:r>
      <w:r w:rsidR="00845FE7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developed by 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Ministry of </w:t>
      </w:r>
      <w:r w:rsidR="00CC2C6D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conomic </w:t>
      </w:r>
      <w:r w:rsidR="00CC2C6D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evelopment </w:t>
      </w:r>
      <w:r w:rsidR="00246BED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</w:t>
      </w:r>
      <w:r w:rsidR="00246BED" w:rsidRPr="00C80D36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the framework of the draft l</w:t>
      </w:r>
      <w:r w:rsidR="00C80432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246BED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w «</w:t>
      </w:r>
      <w:r w:rsidR="00D112E2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="00246BED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Federal Budget for 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2017 and the p</w:t>
      </w:r>
      <w:r w:rsidR="00246BED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lanning period </w:t>
      </w:r>
      <w:r w:rsidR="00D112E2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</w:t>
      </w:r>
      <w:r w:rsidR="00246BED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2018 – 2019»</w:t>
      </w:r>
      <w:r w:rsidR="00D112E2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were also used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. The empirical bas</w:t>
      </w:r>
      <w:r w:rsidR="00EB14A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 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for </w:t>
      </w:r>
      <w:r w:rsidR="00D112E2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estimates of elderly</w:t>
      </w:r>
      <w:r w:rsidR="00F627AC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population</w:t>
      </w:r>
      <w:r w:rsidR="00D112E2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its characteristics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including participating in various social programs, was </w:t>
      </w:r>
      <w:r w:rsidR="00A26382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Rosstat sample surveys: </w:t>
      </w:r>
      <w:r w:rsidR="00D112E2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Statistical s</w:t>
      </w:r>
      <w:r w:rsidR="00A26382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urvey of income and participation in social programs (2014, 2015), </w:t>
      </w:r>
      <w:r w:rsidR="00D112E2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Comprehensive monitoring</w:t>
      </w:r>
      <w:r w:rsidR="00A26382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living conditions </w:t>
      </w:r>
      <w:r w:rsidR="00D112E2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 the population </w:t>
      </w:r>
      <w:r w:rsidR="00A26382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(2014),  </w:t>
      </w:r>
      <w:r w:rsidR="00690780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Selective supervision</w:t>
      </w:r>
      <w:r w:rsidR="00A26382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quality and </w:t>
      </w:r>
      <w:r w:rsidR="00690780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availability</w:t>
      </w:r>
      <w:r w:rsidR="00A26382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services in education, health care and social </w:t>
      </w:r>
      <w:r w:rsidR="00690780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services</w:t>
      </w:r>
      <w:r w:rsidR="00A26382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690780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assistance</w:t>
      </w:r>
      <w:r w:rsidR="00A26382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employment </w:t>
      </w:r>
      <w:r w:rsidR="00690780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the population </w:t>
      </w:r>
      <w:r w:rsidR="00A26382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(2013, 2015), </w:t>
      </w:r>
      <w:r w:rsidR="00852D1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as well as 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data of the </w:t>
      </w:r>
      <w:r w:rsidR="00A26382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Russian Longitudinal Monitoring Survey - HSE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52D1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(1994-2016)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DA2803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«Readiness for change»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26382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2016</w:t>
      </w:r>
      <w:r w:rsidR="00A26382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DA2803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«T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he </w:t>
      </w:r>
      <w:r w:rsidR="00690780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population 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perception of socio-economic changes in modern Russia</w:t>
      </w:r>
      <w:r w:rsidR="00DA2803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»</w:t>
      </w:r>
      <w:r w:rsidR="00A26382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2017</w:t>
      </w:r>
      <w:r w:rsidR="00A26382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etc. </w:t>
      </w:r>
      <w:r w:rsidR="00852D1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Motivation of people to participate in lifelong learning was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also studied </w:t>
      </w:r>
      <w:r w:rsidR="00690780" w:rsidRPr="00C80D36">
        <w:rPr>
          <w:rFonts w:ascii="Times New Roman" w:hAnsi="Times New Roman" w:cs="Times New Roman"/>
          <w:bCs/>
          <w:sz w:val="24"/>
          <w:szCs w:val="24"/>
          <w:lang w:val="en-US"/>
        </w:rPr>
        <w:t>on the basis of</w:t>
      </w:r>
      <w:r w:rsidR="00EF2C76" w:rsidRPr="00C80D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results of focus groups conducted in 2017.</w:t>
      </w:r>
    </w:p>
    <w:p w:rsidR="00510C79" w:rsidRPr="00C80D36" w:rsidRDefault="00510C79" w:rsidP="009B56F2">
      <w:pPr>
        <w:pStyle w:val="a4"/>
        <w:spacing w:after="240" w:line="360" w:lineRule="auto"/>
        <w:ind w:firstLine="709"/>
        <w:contextualSpacing/>
        <w:jc w:val="left"/>
        <w:rPr>
          <w:b/>
          <w:sz w:val="24"/>
          <w:szCs w:val="24"/>
          <w:lang w:val="en-US"/>
        </w:rPr>
      </w:pPr>
      <w:r w:rsidRPr="00C80D36">
        <w:rPr>
          <w:b/>
          <w:bCs/>
          <w:sz w:val="24"/>
          <w:szCs w:val="24"/>
          <w:lang w:val="en-US"/>
        </w:rPr>
        <w:t>Results of the research</w:t>
      </w:r>
    </w:p>
    <w:p w:rsidR="009B56F2" w:rsidRPr="00C80D36" w:rsidRDefault="009B56F2" w:rsidP="009B56F2">
      <w:pPr>
        <w:pStyle w:val="a4"/>
        <w:spacing w:after="240" w:line="360" w:lineRule="auto"/>
        <w:ind w:firstLine="709"/>
        <w:contextualSpacing/>
        <w:rPr>
          <w:sz w:val="24"/>
          <w:szCs w:val="24"/>
          <w:lang w:val="en-US"/>
        </w:rPr>
      </w:pPr>
      <w:r w:rsidRPr="00C80D36">
        <w:rPr>
          <w:sz w:val="24"/>
          <w:szCs w:val="24"/>
          <w:lang w:val="en-US"/>
        </w:rPr>
        <w:t>1. The analysis of the dynamics of socio-de</w:t>
      </w:r>
      <w:r w:rsidR="00D83583" w:rsidRPr="00C80D36">
        <w:rPr>
          <w:sz w:val="24"/>
          <w:szCs w:val="24"/>
          <w:lang w:val="en-US"/>
        </w:rPr>
        <w:t>mographic characteristics of</w:t>
      </w:r>
      <w:r w:rsidRPr="00C80D36">
        <w:rPr>
          <w:sz w:val="24"/>
          <w:szCs w:val="24"/>
          <w:lang w:val="en-US"/>
        </w:rPr>
        <w:t xml:space="preserve"> elderly </w:t>
      </w:r>
      <w:r w:rsidR="00F627AC" w:rsidRPr="00C80D36">
        <w:rPr>
          <w:sz w:val="24"/>
          <w:szCs w:val="24"/>
          <w:lang w:val="en-US"/>
        </w:rPr>
        <w:t>population</w:t>
      </w:r>
      <w:r w:rsidRPr="00C80D36">
        <w:rPr>
          <w:sz w:val="24"/>
          <w:szCs w:val="24"/>
          <w:lang w:val="en-US"/>
        </w:rPr>
        <w:t xml:space="preserve"> over the last 20-25 years has shown that human capital</w:t>
      </w:r>
      <w:r w:rsidR="00C80432" w:rsidRPr="00C80D36">
        <w:rPr>
          <w:sz w:val="24"/>
          <w:szCs w:val="24"/>
          <w:lang w:val="en-US"/>
        </w:rPr>
        <w:t xml:space="preserve"> (the level of formal education and self-reported health)</w:t>
      </w:r>
      <w:r w:rsidRPr="00C80D36">
        <w:rPr>
          <w:sz w:val="24"/>
          <w:szCs w:val="24"/>
          <w:lang w:val="en-US"/>
        </w:rPr>
        <w:t xml:space="preserve"> of </w:t>
      </w:r>
      <w:r w:rsidR="006C3A78" w:rsidRPr="00C80D36">
        <w:rPr>
          <w:sz w:val="24"/>
          <w:szCs w:val="24"/>
          <w:lang w:val="en-US"/>
        </w:rPr>
        <w:t>people</w:t>
      </w:r>
      <w:r w:rsidR="00D83583" w:rsidRPr="00C80D36">
        <w:rPr>
          <w:sz w:val="24"/>
          <w:szCs w:val="24"/>
          <w:lang w:val="en-US"/>
        </w:rPr>
        <w:t xml:space="preserve"> aged </w:t>
      </w:r>
      <w:r w:rsidRPr="00C80D36">
        <w:rPr>
          <w:sz w:val="24"/>
          <w:szCs w:val="24"/>
          <w:lang w:val="en-US"/>
        </w:rPr>
        <w:t xml:space="preserve">50 years and </w:t>
      </w:r>
      <w:r w:rsidR="00D83583" w:rsidRPr="00C80D36">
        <w:rPr>
          <w:sz w:val="24"/>
          <w:szCs w:val="24"/>
          <w:lang w:val="en-US"/>
        </w:rPr>
        <w:t>over</w:t>
      </w:r>
      <w:r w:rsidRPr="00C80D36">
        <w:rPr>
          <w:sz w:val="24"/>
          <w:szCs w:val="24"/>
          <w:lang w:val="en-US"/>
        </w:rPr>
        <w:t xml:space="preserve"> in the Russian Federation grew substantially</w:t>
      </w:r>
      <w:r w:rsidR="006C3A78" w:rsidRPr="00C80D36">
        <w:rPr>
          <w:sz w:val="24"/>
          <w:szCs w:val="24"/>
          <w:lang w:val="en-US"/>
        </w:rPr>
        <w:t xml:space="preserve">. At the same time, in comparison with the middle of </w:t>
      </w:r>
      <w:r w:rsidRPr="00C80D36">
        <w:rPr>
          <w:sz w:val="24"/>
          <w:szCs w:val="24"/>
          <w:lang w:val="en-US"/>
        </w:rPr>
        <w:t>1990s</w:t>
      </w:r>
      <w:r w:rsidR="00D83583" w:rsidRPr="00C80D36">
        <w:rPr>
          <w:sz w:val="24"/>
          <w:szCs w:val="24"/>
          <w:lang w:val="en-US"/>
        </w:rPr>
        <w:t>,</w:t>
      </w:r>
      <w:r w:rsidRPr="00C80D36">
        <w:rPr>
          <w:sz w:val="24"/>
          <w:szCs w:val="24"/>
          <w:lang w:val="en-US"/>
        </w:rPr>
        <w:t xml:space="preserve"> </w:t>
      </w:r>
      <w:r w:rsidR="006C3A78" w:rsidRPr="00C80D36">
        <w:rPr>
          <w:sz w:val="24"/>
          <w:szCs w:val="24"/>
          <w:lang w:val="en-US"/>
        </w:rPr>
        <w:t xml:space="preserve">the employment </w:t>
      </w:r>
      <w:r w:rsidR="00D83583" w:rsidRPr="00C80D36">
        <w:rPr>
          <w:sz w:val="24"/>
          <w:szCs w:val="24"/>
          <w:lang w:val="en-US"/>
        </w:rPr>
        <w:t xml:space="preserve">rate </w:t>
      </w:r>
      <w:r w:rsidR="006C3A78" w:rsidRPr="00C80D36">
        <w:rPr>
          <w:sz w:val="24"/>
          <w:szCs w:val="24"/>
          <w:lang w:val="en-US"/>
        </w:rPr>
        <w:t xml:space="preserve">of people 50-72 years </w:t>
      </w:r>
      <w:r w:rsidRPr="00C80D36">
        <w:rPr>
          <w:sz w:val="24"/>
          <w:szCs w:val="24"/>
          <w:lang w:val="en-US"/>
        </w:rPr>
        <w:t xml:space="preserve">increased. However, the involvement of elderly </w:t>
      </w:r>
      <w:r w:rsidR="00F627AC" w:rsidRPr="00C80D36">
        <w:rPr>
          <w:sz w:val="24"/>
          <w:szCs w:val="24"/>
          <w:lang w:val="en-US"/>
        </w:rPr>
        <w:t>population</w:t>
      </w:r>
      <w:r w:rsidRPr="00C80D36">
        <w:rPr>
          <w:sz w:val="24"/>
          <w:szCs w:val="24"/>
          <w:lang w:val="en-US"/>
        </w:rPr>
        <w:t xml:space="preserve"> in </w:t>
      </w:r>
      <w:r w:rsidR="006C3A78" w:rsidRPr="00C80D36">
        <w:rPr>
          <w:sz w:val="24"/>
          <w:szCs w:val="24"/>
          <w:lang w:val="en-US"/>
        </w:rPr>
        <w:t>lifelong learning and</w:t>
      </w:r>
      <w:r w:rsidRPr="00C80D36">
        <w:rPr>
          <w:sz w:val="24"/>
          <w:szCs w:val="24"/>
          <w:lang w:val="en-US"/>
        </w:rPr>
        <w:t xml:space="preserve"> practice</w:t>
      </w:r>
      <w:r w:rsidR="006C3A78" w:rsidRPr="00C80D36">
        <w:rPr>
          <w:sz w:val="24"/>
          <w:szCs w:val="24"/>
          <w:lang w:val="en-US"/>
        </w:rPr>
        <w:t>s</w:t>
      </w:r>
      <w:r w:rsidRPr="00C80D36">
        <w:rPr>
          <w:sz w:val="24"/>
          <w:szCs w:val="24"/>
          <w:lang w:val="en-US"/>
        </w:rPr>
        <w:t xml:space="preserve"> </w:t>
      </w:r>
      <w:r w:rsidR="006C3A78" w:rsidRPr="00C80D36">
        <w:rPr>
          <w:sz w:val="24"/>
          <w:szCs w:val="24"/>
          <w:lang w:val="en-US"/>
        </w:rPr>
        <w:t>for</w:t>
      </w:r>
      <w:r w:rsidRPr="00C80D36">
        <w:rPr>
          <w:sz w:val="24"/>
          <w:szCs w:val="24"/>
          <w:lang w:val="en-US"/>
        </w:rPr>
        <w:t xml:space="preserve"> maintain</w:t>
      </w:r>
      <w:r w:rsidR="006C3A78" w:rsidRPr="00C80D36">
        <w:rPr>
          <w:sz w:val="24"/>
          <w:szCs w:val="24"/>
          <w:lang w:val="en-US"/>
        </w:rPr>
        <w:t>ing</w:t>
      </w:r>
      <w:r w:rsidRPr="00C80D36">
        <w:rPr>
          <w:sz w:val="24"/>
          <w:szCs w:val="24"/>
          <w:lang w:val="en-US"/>
        </w:rPr>
        <w:t xml:space="preserve"> a healthy lifestyle (including physical activity) and disease prevention remain</w:t>
      </w:r>
      <w:r w:rsidR="00D83583" w:rsidRPr="00C80D36">
        <w:rPr>
          <w:sz w:val="24"/>
          <w:szCs w:val="24"/>
          <w:lang w:val="en-US"/>
        </w:rPr>
        <w:t>s</w:t>
      </w:r>
      <w:r w:rsidRPr="00C80D36">
        <w:rPr>
          <w:sz w:val="24"/>
          <w:szCs w:val="24"/>
          <w:lang w:val="en-US"/>
        </w:rPr>
        <w:t xml:space="preserve"> very limited. </w:t>
      </w:r>
    </w:p>
    <w:p w:rsidR="009B56F2" w:rsidRPr="00C80D36" w:rsidRDefault="009B56F2" w:rsidP="009B56F2">
      <w:pPr>
        <w:pStyle w:val="a4"/>
        <w:spacing w:after="240" w:line="360" w:lineRule="auto"/>
        <w:ind w:firstLine="709"/>
        <w:contextualSpacing/>
        <w:rPr>
          <w:sz w:val="24"/>
          <w:szCs w:val="24"/>
          <w:lang w:val="en-US"/>
        </w:rPr>
      </w:pPr>
      <w:r w:rsidRPr="00C80D36">
        <w:rPr>
          <w:sz w:val="24"/>
          <w:szCs w:val="24"/>
          <w:lang w:val="en-US"/>
        </w:rPr>
        <w:t xml:space="preserve">2. The analysis of income </w:t>
      </w:r>
      <w:r w:rsidR="00A36DD6" w:rsidRPr="00C80D36">
        <w:rPr>
          <w:sz w:val="24"/>
          <w:szCs w:val="24"/>
          <w:lang w:val="en-US"/>
        </w:rPr>
        <w:t>level</w:t>
      </w:r>
      <w:r w:rsidR="003208A2" w:rsidRPr="00C80D36">
        <w:rPr>
          <w:sz w:val="24"/>
          <w:szCs w:val="24"/>
          <w:lang w:val="en-US"/>
        </w:rPr>
        <w:t xml:space="preserve"> dynamics</w:t>
      </w:r>
      <w:r w:rsidRPr="00C80D36">
        <w:rPr>
          <w:sz w:val="24"/>
          <w:szCs w:val="24"/>
          <w:lang w:val="en-US"/>
        </w:rPr>
        <w:t>, income and expen</w:t>
      </w:r>
      <w:r w:rsidR="00A36DD6" w:rsidRPr="00C80D36">
        <w:rPr>
          <w:sz w:val="24"/>
          <w:szCs w:val="24"/>
          <w:lang w:val="en-US"/>
        </w:rPr>
        <w:t>ditures</w:t>
      </w:r>
      <w:r w:rsidRPr="00C80D36">
        <w:rPr>
          <w:sz w:val="24"/>
          <w:szCs w:val="24"/>
          <w:lang w:val="en-US"/>
        </w:rPr>
        <w:t xml:space="preserve"> </w:t>
      </w:r>
      <w:r w:rsidR="00FD41F1" w:rsidRPr="00C80D36">
        <w:rPr>
          <w:sz w:val="24"/>
          <w:szCs w:val="24"/>
          <w:lang w:val="en-US"/>
        </w:rPr>
        <w:t xml:space="preserve">structure </w:t>
      </w:r>
      <w:r w:rsidRPr="00C80D36">
        <w:rPr>
          <w:sz w:val="24"/>
          <w:szCs w:val="24"/>
          <w:lang w:val="en-US"/>
        </w:rPr>
        <w:t>and the le</w:t>
      </w:r>
      <w:r w:rsidR="003208A2" w:rsidRPr="00C80D36">
        <w:rPr>
          <w:sz w:val="24"/>
          <w:szCs w:val="24"/>
          <w:lang w:val="en-US"/>
        </w:rPr>
        <w:t>vel of absolute income poverty in the</w:t>
      </w:r>
      <w:r w:rsidRPr="00C80D36">
        <w:rPr>
          <w:sz w:val="24"/>
          <w:szCs w:val="24"/>
          <w:lang w:val="en-US"/>
        </w:rPr>
        <w:t xml:space="preserve"> households with </w:t>
      </w:r>
      <w:r w:rsidR="00FD41F1" w:rsidRPr="00C80D36">
        <w:rPr>
          <w:sz w:val="24"/>
          <w:szCs w:val="24"/>
          <w:lang w:val="en-US"/>
        </w:rPr>
        <w:t>elderly</w:t>
      </w:r>
      <w:r w:rsidRPr="00C80D36">
        <w:rPr>
          <w:sz w:val="24"/>
          <w:szCs w:val="24"/>
          <w:lang w:val="en-US"/>
        </w:rPr>
        <w:t xml:space="preserve"> people </w:t>
      </w:r>
      <w:r w:rsidR="00A36DD6" w:rsidRPr="00C80D36">
        <w:rPr>
          <w:sz w:val="24"/>
          <w:szCs w:val="24"/>
          <w:lang w:val="en-US"/>
        </w:rPr>
        <w:t>reveals</w:t>
      </w:r>
      <w:r w:rsidRPr="00C80D36">
        <w:rPr>
          <w:sz w:val="24"/>
          <w:szCs w:val="24"/>
          <w:lang w:val="en-US"/>
        </w:rPr>
        <w:t xml:space="preserve"> that pension</w:t>
      </w:r>
      <w:r w:rsidR="000377FF" w:rsidRPr="00C80D36">
        <w:rPr>
          <w:sz w:val="24"/>
          <w:szCs w:val="24"/>
          <w:lang w:val="en-US"/>
        </w:rPr>
        <w:t xml:space="preserve"> provision</w:t>
      </w:r>
      <w:r w:rsidRPr="00C80D36">
        <w:rPr>
          <w:sz w:val="24"/>
          <w:szCs w:val="24"/>
          <w:lang w:val="en-US"/>
        </w:rPr>
        <w:t xml:space="preserve"> in Russia largely guarantee</w:t>
      </w:r>
      <w:r w:rsidR="000377FF" w:rsidRPr="00C80D36">
        <w:rPr>
          <w:sz w:val="24"/>
          <w:szCs w:val="24"/>
          <w:lang w:val="en-US"/>
        </w:rPr>
        <w:t>s</w:t>
      </w:r>
      <w:r w:rsidRPr="00C80D36">
        <w:rPr>
          <w:sz w:val="24"/>
          <w:szCs w:val="24"/>
          <w:lang w:val="en-US"/>
        </w:rPr>
        <w:t xml:space="preserve"> minimum economic security of older generation, preventing poverty risks of the elderly but, as a rule, not providing a </w:t>
      </w:r>
      <w:r w:rsidR="000377FF" w:rsidRPr="00C80D36">
        <w:rPr>
          <w:sz w:val="24"/>
          <w:szCs w:val="24"/>
          <w:lang w:val="en-US"/>
        </w:rPr>
        <w:t>satisfactory</w:t>
      </w:r>
      <w:r w:rsidRPr="00C80D36">
        <w:rPr>
          <w:sz w:val="24"/>
          <w:szCs w:val="24"/>
          <w:lang w:val="en-US"/>
        </w:rPr>
        <w:t xml:space="preserve"> standard of </w:t>
      </w:r>
      <w:r w:rsidR="000377FF" w:rsidRPr="00C80D36">
        <w:rPr>
          <w:sz w:val="24"/>
          <w:szCs w:val="24"/>
          <w:lang w:val="en-US"/>
        </w:rPr>
        <w:t>living. The most effective tool</w:t>
      </w:r>
      <w:r w:rsidRPr="00C80D36">
        <w:rPr>
          <w:sz w:val="24"/>
          <w:szCs w:val="24"/>
          <w:lang w:val="en-US"/>
        </w:rPr>
        <w:t xml:space="preserve"> for </w:t>
      </w:r>
      <w:r w:rsidR="000377FF" w:rsidRPr="00C80D36">
        <w:rPr>
          <w:sz w:val="24"/>
          <w:szCs w:val="24"/>
          <w:lang w:val="en-US"/>
        </w:rPr>
        <w:t>income growth</w:t>
      </w:r>
      <w:r w:rsidRPr="00C80D36">
        <w:rPr>
          <w:sz w:val="24"/>
          <w:szCs w:val="24"/>
          <w:lang w:val="en-US"/>
        </w:rPr>
        <w:t xml:space="preserve"> remains </w:t>
      </w:r>
      <w:r w:rsidR="003208A2" w:rsidRPr="00C80D36">
        <w:rPr>
          <w:sz w:val="24"/>
          <w:szCs w:val="24"/>
          <w:lang w:val="en-US"/>
        </w:rPr>
        <w:t xml:space="preserve">pensioners’ </w:t>
      </w:r>
      <w:r w:rsidRPr="00C80D36">
        <w:rPr>
          <w:sz w:val="24"/>
          <w:szCs w:val="24"/>
          <w:lang w:val="en-US"/>
        </w:rPr>
        <w:t xml:space="preserve">employment. For the period of the current economic crisis, </w:t>
      </w:r>
      <w:r w:rsidR="00A36DD6" w:rsidRPr="00C80D36">
        <w:rPr>
          <w:sz w:val="24"/>
          <w:szCs w:val="24"/>
          <w:lang w:val="en-US"/>
        </w:rPr>
        <w:t>real</w:t>
      </w:r>
      <w:r w:rsidRPr="00C80D36">
        <w:rPr>
          <w:sz w:val="24"/>
          <w:szCs w:val="24"/>
          <w:lang w:val="en-US"/>
        </w:rPr>
        <w:t xml:space="preserve"> income</w:t>
      </w:r>
      <w:r w:rsidR="00A36DD6" w:rsidRPr="00C80D36">
        <w:rPr>
          <w:sz w:val="24"/>
          <w:szCs w:val="24"/>
          <w:lang w:val="en-US"/>
        </w:rPr>
        <w:t>s</w:t>
      </w:r>
      <w:r w:rsidRPr="00C80D36">
        <w:rPr>
          <w:sz w:val="24"/>
          <w:szCs w:val="24"/>
          <w:lang w:val="en-US"/>
        </w:rPr>
        <w:t xml:space="preserve"> decreased, and the </w:t>
      </w:r>
      <w:r w:rsidR="000377FF" w:rsidRPr="00C80D36">
        <w:rPr>
          <w:sz w:val="24"/>
          <w:szCs w:val="24"/>
          <w:lang w:val="en-US"/>
        </w:rPr>
        <w:t>expenditure</w:t>
      </w:r>
      <w:r w:rsidRPr="00C80D36">
        <w:rPr>
          <w:sz w:val="24"/>
          <w:szCs w:val="24"/>
          <w:lang w:val="en-US"/>
        </w:rPr>
        <w:t xml:space="preserve"> structure changed </w:t>
      </w:r>
      <w:r w:rsidR="00A36DD6" w:rsidRPr="00C80D36">
        <w:rPr>
          <w:sz w:val="24"/>
          <w:szCs w:val="24"/>
          <w:lang w:val="en-US"/>
        </w:rPr>
        <w:t>negatively</w:t>
      </w:r>
      <w:r w:rsidRPr="00C80D36">
        <w:rPr>
          <w:sz w:val="24"/>
          <w:szCs w:val="24"/>
          <w:lang w:val="en-US"/>
        </w:rPr>
        <w:t xml:space="preserve">: </w:t>
      </w:r>
      <w:r w:rsidR="0021549E" w:rsidRPr="00C80D36">
        <w:rPr>
          <w:sz w:val="24"/>
          <w:szCs w:val="24"/>
          <w:lang w:val="en-US"/>
        </w:rPr>
        <w:t>the expenditures</w:t>
      </w:r>
      <w:r w:rsidRPr="00C80D36">
        <w:rPr>
          <w:sz w:val="24"/>
          <w:szCs w:val="24"/>
          <w:lang w:val="en-US"/>
        </w:rPr>
        <w:t xml:space="preserve"> on food and medicines</w:t>
      </w:r>
      <w:r w:rsidR="0021549E" w:rsidRPr="00C80D36">
        <w:rPr>
          <w:sz w:val="24"/>
          <w:szCs w:val="24"/>
          <w:lang w:val="en-US"/>
        </w:rPr>
        <w:t xml:space="preserve"> increased. However, the level</w:t>
      </w:r>
      <w:r w:rsidRPr="00C80D36">
        <w:rPr>
          <w:sz w:val="24"/>
          <w:szCs w:val="24"/>
          <w:lang w:val="en-US"/>
        </w:rPr>
        <w:t xml:space="preserve"> of absolute poverty of </w:t>
      </w:r>
      <w:r w:rsidR="00F627AC" w:rsidRPr="00C80D36">
        <w:rPr>
          <w:sz w:val="24"/>
          <w:szCs w:val="24"/>
          <w:lang w:val="en-US"/>
        </w:rPr>
        <w:t xml:space="preserve">elderly population </w:t>
      </w:r>
      <w:r w:rsidRPr="00C80D36">
        <w:rPr>
          <w:sz w:val="24"/>
          <w:szCs w:val="24"/>
          <w:lang w:val="en-US"/>
        </w:rPr>
        <w:t xml:space="preserve">is still lower than </w:t>
      </w:r>
      <w:r w:rsidR="00A36DD6" w:rsidRPr="00C80D36">
        <w:rPr>
          <w:sz w:val="24"/>
          <w:szCs w:val="24"/>
          <w:lang w:val="en-US"/>
        </w:rPr>
        <w:t>of</w:t>
      </w:r>
      <w:r w:rsidR="003208A2" w:rsidRPr="00C80D36">
        <w:rPr>
          <w:sz w:val="24"/>
          <w:szCs w:val="24"/>
          <w:lang w:val="en-US"/>
        </w:rPr>
        <w:t xml:space="preserve"> other </w:t>
      </w:r>
      <w:r w:rsidRPr="00C80D36">
        <w:rPr>
          <w:sz w:val="24"/>
          <w:szCs w:val="24"/>
          <w:lang w:val="en-US"/>
        </w:rPr>
        <w:t>social groups.</w:t>
      </w:r>
    </w:p>
    <w:p w:rsidR="009B56F2" w:rsidRPr="00C80D36" w:rsidRDefault="003C1C75" w:rsidP="009B56F2">
      <w:pPr>
        <w:pStyle w:val="a4"/>
        <w:spacing w:after="240" w:line="360" w:lineRule="auto"/>
        <w:ind w:firstLine="709"/>
        <w:contextualSpacing/>
        <w:rPr>
          <w:sz w:val="24"/>
          <w:szCs w:val="24"/>
          <w:lang w:val="en-US"/>
        </w:rPr>
      </w:pPr>
      <w:r w:rsidRPr="00C80D36">
        <w:rPr>
          <w:sz w:val="24"/>
          <w:szCs w:val="24"/>
          <w:lang w:val="en-US"/>
        </w:rPr>
        <w:t xml:space="preserve">3. The analysis </w:t>
      </w:r>
      <w:r w:rsidR="009B56F2" w:rsidRPr="00C80D36">
        <w:rPr>
          <w:sz w:val="24"/>
          <w:szCs w:val="24"/>
          <w:lang w:val="en-US"/>
        </w:rPr>
        <w:t>of social policy</w:t>
      </w:r>
      <w:r w:rsidRPr="00C80D36">
        <w:rPr>
          <w:sz w:val="24"/>
          <w:szCs w:val="24"/>
          <w:lang w:val="en-US"/>
        </w:rPr>
        <w:t xml:space="preserve"> implementation institutional framework</w:t>
      </w:r>
      <w:r w:rsidR="009B56F2" w:rsidRPr="00C80D36">
        <w:rPr>
          <w:sz w:val="24"/>
          <w:szCs w:val="24"/>
          <w:lang w:val="en-US"/>
        </w:rPr>
        <w:t xml:space="preserve"> concerning elderly </w:t>
      </w:r>
      <w:r w:rsidR="003208A2" w:rsidRPr="00C80D36">
        <w:rPr>
          <w:sz w:val="24"/>
          <w:szCs w:val="24"/>
          <w:lang w:val="en-US"/>
        </w:rPr>
        <w:t>people</w:t>
      </w:r>
      <w:r w:rsidR="009B56F2" w:rsidRPr="00C80D36">
        <w:rPr>
          <w:sz w:val="24"/>
          <w:szCs w:val="24"/>
          <w:lang w:val="en-US"/>
        </w:rPr>
        <w:t xml:space="preserve"> </w:t>
      </w:r>
      <w:r w:rsidR="00A36DD6" w:rsidRPr="00C80D36">
        <w:rPr>
          <w:sz w:val="24"/>
          <w:szCs w:val="24"/>
          <w:lang w:val="en-US"/>
        </w:rPr>
        <w:t>shows</w:t>
      </w:r>
      <w:r w:rsidR="009B56F2" w:rsidRPr="00C80D36">
        <w:rPr>
          <w:sz w:val="24"/>
          <w:szCs w:val="24"/>
          <w:lang w:val="en-US"/>
        </w:rPr>
        <w:t xml:space="preserve"> a low relevance of</w:t>
      </w:r>
      <w:r w:rsidRPr="00C80D36">
        <w:rPr>
          <w:sz w:val="24"/>
          <w:szCs w:val="24"/>
          <w:lang w:val="en-US"/>
        </w:rPr>
        <w:t xml:space="preserve"> the</w:t>
      </w:r>
      <w:r w:rsidR="009B56F2" w:rsidRPr="00C80D36">
        <w:rPr>
          <w:sz w:val="24"/>
          <w:szCs w:val="24"/>
          <w:lang w:val="en-US"/>
        </w:rPr>
        <w:t xml:space="preserve"> </w:t>
      </w:r>
      <w:r w:rsidRPr="00C80D36">
        <w:rPr>
          <w:sz w:val="24"/>
          <w:szCs w:val="24"/>
          <w:lang w:val="en-US"/>
        </w:rPr>
        <w:t>social support</w:t>
      </w:r>
      <w:r w:rsidR="009B56F2" w:rsidRPr="00C80D36">
        <w:rPr>
          <w:sz w:val="24"/>
          <w:szCs w:val="24"/>
          <w:lang w:val="en-US"/>
        </w:rPr>
        <w:t xml:space="preserve"> </w:t>
      </w:r>
      <w:r w:rsidR="00FB080B" w:rsidRPr="00C80D36">
        <w:rPr>
          <w:sz w:val="24"/>
          <w:szCs w:val="24"/>
          <w:lang w:val="en-US"/>
        </w:rPr>
        <w:t xml:space="preserve">measures to </w:t>
      </w:r>
      <w:r w:rsidRPr="00C80D36">
        <w:rPr>
          <w:sz w:val="24"/>
          <w:szCs w:val="24"/>
          <w:lang w:val="en-US"/>
        </w:rPr>
        <w:t xml:space="preserve">the </w:t>
      </w:r>
      <w:r w:rsidR="009B56F2" w:rsidRPr="00C80D36">
        <w:rPr>
          <w:sz w:val="24"/>
          <w:szCs w:val="24"/>
          <w:lang w:val="en-US"/>
        </w:rPr>
        <w:t xml:space="preserve">objectives of the </w:t>
      </w:r>
      <w:r w:rsidR="00517DBC" w:rsidRPr="00C80D36">
        <w:rPr>
          <w:sz w:val="24"/>
          <w:szCs w:val="24"/>
          <w:lang w:val="en-US"/>
        </w:rPr>
        <w:t xml:space="preserve">Action </w:t>
      </w:r>
      <w:r w:rsidR="009B56F2" w:rsidRPr="00C80D36">
        <w:rPr>
          <w:sz w:val="24"/>
          <w:szCs w:val="24"/>
          <w:lang w:val="en-US"/>
        </w:rPr>
        <w:t>Strategy</w:t>
      </w:r>
      <w:r w:rsidR="00517DBC" w:rsidRPr="00C80D36">
        <w:rPr>
          <w:sz w:val="24"/>
          <w:szCs w:val="24"/>
          <w:lang w:val="en-US"/>
        </w:rPr>
        <w:t xml:space="preserve"> on senior citizens</w:t>
      </w:r>
      <w:r w:rsidR="009B56F2" w:rsidRPr="00C80D36">
        <w:rPr>
          <w:sz w:val="24"/>
          <w:szCs w:val="24"/>
          <w:lang w:val="en-US"/>
        </w:rPr>
        <w:t xml:space="preserve">. </w:t>
      </w:r>
      <w:r w:rsidRPr="00C80D36">
        <w:rPr>
          <w:sz w:val="24"/>
          <w:szCs w:val="24"/>
          <w:lang w:val="en-US"/>
        </w:rPr>
        <w:t>Both a</w:t>
      </w:r>
      <w:r w:rsidR="009B56F2" w:rsidRPr="00C80D36">
        <w:rPr>
          <w:sz w:val="24"/>
          <w:szCs w:val="24"/>
          <w:lang w:val="en-US"/>
        </w:rPr>
        <w:t xml:space="preserve">t the </w:t>
      </w:r>
      <w:r w:rsidR="00FB080B" w:rsidRPr="00C80D36">
        <w:rPr>
          <w:sz w:val="24"/>
          <w:szCs w:val="24"/>
          <w:lang w:val="en-US"/>
        </w:rPr>
        <w:t>f</w:t>
      </w:r>
      <w:r w:rsidR="009B56F2" w:rsidRPr="00C80D36">
        <w:rPr>
          <w:sz w:val="24"/>
          <w:szCs w:val="24"/>
          <w:lang w:val="en-US"/>
        </w:rPr>
        <w:t xml:space="preserve">ederal and </w:t>
      </w:r>
      <w:r w:rsidR="00517DBC" w:rsidRPr="00C80D36">
        <w:rPr>
          <w:sz w:val="24"/>
          <w:szCs w:val="24"/>
          <w:lang w:val="en-US"/>
        </w:rPr>
        <w:t>regional level, so far it</w:t>
      </w:r>
      <w:r w:rsidR="009B56F2" w:rsidRPr="00C80D36">
        <w:rPr>
          <w:sz w:val="24"/>
          <w:szCs w:val="24"/>
          <w:lang w:val="en-US"/>
        </w:rPr>
        <w:t xml:space="preserve"> poorly fit</w:t>
      </w:r>
      <w:r w:rsidR="00517DBC" w:rsidRPr="00C80D36">
        <w:rPr>
          <w:sz w:val="24"/>
          <w:szCs w:val="24"/>
          <w:lang w:val="en-US"/>
        </w:rPr>
        <w:t>s</w:t>
      </w:r>
      <w:r w:rsidR="009B56F2" w:rsidRPr="00C80D36">
        <w:rPr>
          <w:sz w:val="24"/>
          <w:szCs w:val="24"/>
          <w:lang w:val="en-US"/>
        </w:rPr>
        <w:t xml:space="preserve"> in the direction of </w:t>
      </w:r>
      <w:r w:rsidRPr="00C80D36">
        <w:rPr>
          <w:sz w:val="24"/>
          <w:szCs w:val="24"/>
          <w:lang w:val="en-US"/>
        </w:rPr>
        <w:t>active ageing policy implementation</w:t>
      </w:r>
      <w:r w:rsidR="009B56F2" w:rsidRPr="00C80D36">
        <w:rPr>
          <w:sz w:val="24"/>
          <w:szCs w:val="24"/>
          <w:lang w:val="en-US"/>
        </w:rPr>
        <w:t xml:space="preserve">. In addition, the analysis </w:t>
      </w:r>
      <w:r w:rsidR="00A36DD6" w:rsidRPr="00C80D36">
        <w:rPr>
          <w:sz w:val="24"/>
          <w:szCs w:val="24"/>
          <w:lang w:val="en-US"/>
        </w:rPr>
        <w:t>demonstrates</w:t>
      </w:r>
      <w:r w:rsidR="009B56F2" w:rsidRPr="00C80D36">
        <w:rPr>
          <w:sz w:val="24"/>
          <w:szCs w:val="24"/>
          <w:lang w:val="en-US"/>
        </w:rPr>
        <w:t xml:space="preserve"> that </w:t>
      </w:r>
      <w:r w:rsidR="003208A2" w:rsidRPr="00C80D36">
        <w:rPr>
          <w:sz w:val="24"/>
          <w:szCs w:val="24"/>
          <w:lang w:val="en-US"/>
        </w:rPr>
        <w:t>despite of</w:t>
      </w:r>
      <w:r w:rsidR="009B56F2" w:rsidRPr="00C80D36">
        <w:rPr>
          <w:sz w:val="24"/>
          <w:szCs w:val="24"/>
          <w:lang w:val="en-US"/>
        </w:rPr>
        <w:t xml:space="preserve"> the institutional and infrastructural reforms in the </w:t>
      </w:r>
      <w:r w:rsidR="00517DBC" w:rsidRPr="00C80D36">
        <w:rPr>
          <w:sz w:val="24"/>
          <w:szCs w:val="24"/>
          <w:lang w:val="en-US"/>
        </w:rPr>
        <w:t>field</w:t>
      </w:r>
      <w:r w:rsidR="009B56F2" w:rsidRPr="00C80D36">
        <w:rPr>
          <w:sz w:val="24"/>
          <w:szCs w:val="24"/>
          <w:lang w:val="en-US"/>
        </w:rPr>
        <w:t xml:space="preserve"> of social services, the </w:t>
      </w:r>
      <w:r w:rsidR="00517DBC" w:rsidRPr="00C80D36">
        <w:rPr>
          <w:sz w:val="24"/>
          <w:szCs w:val="24"/>
          <w:lang w:val="en-US"/>
        </w:rPr>
        <w:t xml:space="preserve">population </w:t>
      </w:r>
      <w:r w:rsidR="009B56F2" w:rsidRPr="00C80D36">
        <w:rPr>
          <w:sz w:val="24"/>
          <w:szCs w:val="24"/>
          <w:lang w:val="en-US"/>
        </w:rPr>
        <w:t xml:space="preserve">demand for social services is not yet fully satisfied. Rights on </w:t>
      </w:r>
      <w:r w:rsidR="00517DBC" w:rsidRPr="00C80D36">
        <w:rPr>
          <w:sz w:val="24"/>
          <w:szCs w:val="24"/>
          <w:lang w:val="en-US"/>
        </w:rPr>
        <w:t>the availability</w:t>
      </w:r>
      <w:r w:rsidR="009B56F2" w:rsidRPr="00C80D36">
        <w:rPr>
          <w:sz w:val="24"/>
          <w:szCs w:val="24"/>
          <w:lang w:val="en-US"/>
        </w:rPr>
        <w:t xml:space="preserve"> of social services for the elderly and </w:t>
      </w:r>
      <w:r w:rsidR="00C37BD8" w:rsidRPr="00C80D36">
        <w:rPr>
          <w:sz w:val="24"/>
          <w:szCs w:val="24"/>
          <w:lang w:val="en-US"/>
        </w:rPr>
        <w:t xml:space="preserve">people with disabilities </w:t>
      </w:r>
      <w:r w:rsidR="00517DBC" w:rsidRPr="00C80D36">
        <w:rPr>
          <w:sz w:val="24"/>
          <w:szCs w:val="24"/>
          <w:lang w:val="en-US"/>
        </w:rPr>
        <w:t>needing</w:t>
      </w:r>
      <w:r w:rsidR="009B56F2" w:rsidRPr="00C80D36">
        <w:rPr>
          <w:sz w:val="24"/>
          <w:szCs w:val="24"/>
          <w:lang w:val="en-US"/>
        </w:rPr>
        <w:t xml:space="preserve"> social support are not confirmed by real data. </w:t>
      </w:r>
    </w:p>
    <w:p w:rsidR="009B56F2" w:rsidRPr="00C80D36" w:rsidRDefault="009B56F2" w:rsidP="009B56F2">
      <w:pPr>
        <w:pStyle w:val="a4"/>
        <w:spacing w:after="240" w:line="360" w:lineRule="auto"/>
        <w:ind w:firstLine="709"/>
        <w:contextualSpacing/>
        <w:rPr>
          <w:sz w:val="24"/>
          <w:szCs w:val="24"/>
          <w:lang w:val="en-US"/>
        </w:rPr>
      </w:pPr>
      <w:r w:rsidRPr="00C80D36">
        <w:rPr>
          <w:sz w:val="24"/>
          <w:szCs w:val="24"/>
          <w:lang w:val="en-US"/>
        </w:rPr>
        <w:t xml:space="preserve">4. </w:t>
      </w:r>
      <w:r w:rsidR="00382EB5" w:rsidRPr="00C80D36">
        <w:rPr>
          <w:sz w:val="24"/>
          <w:szCs w:val="24"/>
          <w:lang w:val="en-US"/>
        </w:rPr>
        <w:t>The a</w:t>
      </w:r>
      <w:r w:rsidRPr="00C80D36">
        <w:rPr>
          <w:sz w:val="24"/>
          <w:szCs w:val="24"/>
          <w:lang w:val="en-US"/>
        </w:rPr>
        <w:t xml:space="preserve">nalysis of </w:t>
      </w:r>
      <w:r w:rsidR="0054538A" w:rsidRPr="00C80D36">
        <w:rPr>
          <w:sz w:val="24"/>
          <w:szCs w:val="24"/>
          <w:lang w:val="en-US"/>
        </w:rPr>
        <w:t xml:space="preserve">medicaments and </w:t>
      </w:r>
      <w:r w:rsidR="00A36DD6" w:rsidRPr="00C80D36">
        <w:rPr>
          <w:sz w:val="24"/>
          <w:szCs w:val="24"/>
          <w:lang w:val="en-US"/>
        </w:rPr>
        <w:t>health care</w:t>
      </w:r>
      <w:r w:rsidR="0054538A" w:rsidRPr="00C80D36">
        <w:rPr>
          <w:sz w:val="24"/>
          <w:szCs w:val="24"/>
          <w:lang w:val="en-US"/>
        </w:rPr>
        <w:t xml:space="preserve"> services </w:t>
      </w:r>
      <w:r w:rsidRPr="00C80D36">
        <w:rPr>
          <w:sz w:val="24"/>
          <w:szCs w:val="24"/>
          <w:lang w:val="en-US"/>
        </w:rPr>
        <w:t xml:space="preserve">consumption </w:t>
      </w:r>
      <w:r w:rsidR="003208A2" w:rsidRPr="00C80D36">
        <w:rPr>
          <w:sz w:val="24"/>
          <w:szCs w:val="24"/>
          <w:lang w:val="en-US"/>
        </w:rPr>
        <w:t>by elderly people</w:t>
      </w:r>
      <w:r w:rsidRPr="00C80D36">
        <w:rPr>
          <w:sz w:val="24"/>
          <w:szCs w:val="24"/>
          <w:lang w:val="en-US"/>
        </w:rPr>
        <w:t xml:space="preserve"> </w:t>
      </w:r>
      <w:r w:rsidR="0054538A" w:rsidRPr="00C80D36">
        <w:rPr>
          <w:sz w:val="24"/>
          <w:szCs w:val="24"/>
          <w:lang w:val="en-US"/>
        </w:rPr>
        <w:t>has identified</w:t>
      </w:r>
      <w:r w:rsidRPr="00C80D36">
        <w:rPr>
          <w:sz w:val="24"/>
          <w:szCs w:val="24"/>
          <w:lang w:val="en-US"/>
        </w:rPr>
        <w:t xml:space="preserve"> that the</w:t>
      </w:r>
      <w:r w:rsidR="003208A2" w:rsidRPr="00C80D36">
        <w:rPr>
          <w:sz w:val="24"/>
          <w:szCs w:val="24"/>
          <w:lang w:val="en-US"/>
        </w:rPr>
        <w:t xml:space="preserve"> main</w:t>
      </w:r>
      <w:r w:rsidRPr="00C80D36">
        <w:rPr>
          <w:sz w:val="24"/>
          <w:szCs w:val="24"/>
          <w:lang w:val="en-US"/>
        </w:rPr>
        <w:t xml:space="preserve"> problem </w:t>
      </w:r>
      <w:r w:rsidR="003208A2" w:rsidRPr="00C80D36">
        <w:rPr>
          <w:sz w:val="24"/>
          <w:szCs w:val="24"/>
          <w:lang w:val="en-US"/>
        </w:rPr>
        <w:t xml:space="preserve">– </w:t>
      </w:r>
      <w:r w:rsidR="0054538A" w:rsidRPr="00C80D36">
        <w:rPr>
          <w:sz w:val="24"/>
          <w:szCs w:val="24"/>
          <w:lang w:val="en-US"/>
        </w:rPr>
        <w:t>availability</w:t>
      </w:r>
      <w:r w:rsidRPr="00C80D36">
        <w:rPr>
          <w:sz w:val="24"/>
          <w:szCs w:val="24"/>
          <w:lang w:val="en-US"/>
        </w:rPr>
        <w:t xml:space="preserve"> of </w:t>
      </w:r>
      <w:r w:rsidR="00A36DD6" w:rsidRPr="00C80D36">
        <w:rPr>
          <w:sz w:val="24"/>
          <w:szCs w:val="24"/>
          <w:lang w:val="en-US"/>
        </w:rPr>
        <w:t>health care</w:t>
      </w:r>
      <w:r w:rsidRPr="00C80D36">
        <w:rPr>
          <w:sz w:val="24"/>
          <w:szCs w:val="24"/>
          <w:lang w:val="en-US"/>
        </w:rPr>
        <w:t xml:space="preserve"> services, which determines the low </w:t>
      </w:r>
      <w:r w:rsidRPr="00C80D36">
        <w:rPr>
          <w:sz w:val="24"/>
          <w:szCs w:val="24"/>
          <w:lang w:val="en-US"/>
        </w:rPr>
        <w:lastRenderedPageBreak/>
        <w:t xml:space="preserve">claims to their quality. </w:t>
      </w:r>
      <w:r w:rsidR="0054538A" w:rsidRPr="00C80D36">
        <w:rPr>
          <w:sz w:val="24"/>
          <w:szCs w:val="24"/>
          <w:lang w:val="en-US"/>
        </w:rPr>
        <w:t>T</w:t>
      </w:r>
      <w:r w:rsidRPr="00C80D36">
        <w:rPr>
          <w:sz w:val="24"/>
          <w:szCs w:val="24"/>
          <w:lang w:val="en-US"/>
        </w:rPr>
        <w:t xml:space="preserve">he main </w:t>
      </w:r>
      <w:r w:rsidR="0054538A" w:rsidRPr="00C80D36">
        <w:rPr>
          <w:sz w:val="24"/>
          <w:szCs w:val="24"/>
          <w:lang w:val="en-US"/>
        </w:rPr>
        <w:t>constraint</w:t>
      </w:r>
      <w:r w:rsidRPr="00C80D36">
        <w:rPr>
          <w:sz w:val="24"/>
          <w:szCs w:val="24"/>
          <w:lang w:val="en-US"/>
        </w:rPr>
        <w:t xml:space="preserve"> </w:t>
      </w:r>
      <w:r w:rsidR="00C37BD8" w:rsidRPr="00C80D36">
        <w:rPr>
          <w:sz w:val="24"/>
          <w:szCs w:val="24"/>
          <w:lang w:val="en-US"/>
        </w:rPr>
        <w:t>in</w:t>
      </w:r>
      <w:r w:rsidRPr="00C80D36">
        <w:rPr>
          <w:sz w:val="24"/>
          <w:szCs w:val="24"/>
          <w:lang w:val="en-US"/>
        </w:rPr>
        <w:t xml:space="preserve"> </w:t>
      </w:r>
      <w:r w:rsidR="0054538A" w:rsidRPr="00C80D36">
        <w:rPr>
          <w:sz w:val="24"/>
          <w:szCs w:val="24"/>
          <w:lang w:val="en-US"/>
        </w:rPr>
        <w:t>obtaining</w:t>
      </w:r>
      <w:r w:rsidRPr="00C80D36">
        <w:rPr>
          <w:sz w:val="24"/>
          <w:szCs w:val="24"/>
          <w:lang w:val="en-US"/>
        </w:rPr>
        <w:t xml:space="preserve"> necessary </w:t>
      </w:r>
      <w:r w:rsidR="00A36DD6" w:rsidRPr="00C80D36">
        <w:rPr>
          <w:sz w:val="24"/>
          <w:szCs w:val="24"/>
          <w:lang w:val="en-US"/>
        </w:rPr>
        <w:t>health</w:t>
      </w:r>
      <w:r w:rsidRPr="00C80D36">
        <w:rPr>
          <w:sz w:val="24"/>
          <w:szCs w:val="24"/>
          <w:lang w:val="en-US"/>
        </w:rPr>
        <w:t xml:space="preserve"> </w:t>
      </w:r>
      <w:r w:rsidR="00C37BD8" w:rsidRPr="00C80D36">
        <w:rPr>
          <w:sz w:val="24"/>
          <w:szCs w:val="24"/>
          <w:lang w:val="en-US"/>
        </w:rPr>
        <w:t>care</w:t>
      </w:r>
      <w:r w:rsidR="0054538A" w:rsidRPr="00C80D36">
        <w:rPr>
          <w:sz w:val="24"/>
          <w:szCs w:val="24"/>
          <w:lang w:val="en-US"/>
        </w:rPr>
        <w:t xml:space="preserve"> for the elderly is mobility</w:t>
      </w:r>
      <w:r w:rsidRPr="00C80D36">
        <w:rPr>
          <w:sz w:val="24"/>
          <w:szCs w:val="24"/>
          <w:lang w:val="en-US"/>
        </w:rPr>
        <w:t xml:space="preserve"> to the location of </w:t>
      </w:r>
      <w:r w:rsidR="0054538A" w:rsidRPr="00C80D36">
        <w:rPr>
          <w:sz w:val="24"/>
          <w:szCs w:val="24"/>
          <w:lang w:val="en-US"/>
        </w:rPr>
        <w:t>these</w:t>
      </w:r>
      <w:r w:rsidRPr="00C80D36">
        <w:rPr>
          <w:sz w:val="24"/>
          <w:szCs w:val="24"/>
          <w:lang w:val="en-US"/>
        </w:rPr>
        <w:t xml:space="preserve"> services. The second most </w:t>
      </w:r>
      <w:r w:rsidR="002C3439" w:rsidRPr="00C80D36">
        <w:rPr>
          <w:sz w:val="24"/>
          <w:szCs w:val="24"/>
          <w:lang w:val="en-US"/>
        </w:rPr>
        <w:t>fundamental problem</w:t>
      </w:r>
      <w:r w:rsidRPr="00C80D36">
        <w:rPr>
          <w:sz w:val="24"/>
          <w:szCs w:val="24"/>
          <w:lang w:val="en-US"/>
        </w:rPr>
        <w:t xml:space="preserve"> </w:t>
      </w:r>
      <w:r w:rsidR="0054538A" w:rsidRPr="00C80D36">
        <w:rPr>
          <w:sz w:val="24"/>
          <w:szCs w:val="24"/>
          <w:lang w:val="en-US"/>
        </w:rPr>
        <w:t xml:space="preserve">is </w:t>
      </w:r>
      <w:r w:rsidRPr="00C80D36">
        <w:rPr>
          <w:sz w:val="24"/>
          <w:szCs w:val="24"/>
          <w:lang w:val="en-US"/>
        </w:rPr>
        <w:t>related to availability</w:t>
      </w:r>
      <w:r w:rsidR="0054538A" w:rsidRPr="00C80D36">
        <w:rPr>
          <w:sz w:val="24"/>
          <w:szCs w:val="24"/>
          <w:lang w:val="en-US"/>
        </w:rPr>
        <w:t xml:space="preserve"> </w:t>
      </w:r>
      <w:r w:rsidRPr="00C80D36">
        <w:rPr>
          <w:sz w:val="24"/>
          <w:szCs w:val="24"/>
          <w:lang w:val="en-US"/>
        </w:rPr>
        <w:t xml:space="preserve">of </w:t>
      </w:r>
      <w:r w:rsidR="0054538A" w:rsidRPr="00C80D36">
        <w:rPr>
          <w:sz w:val="24"/>
          <w:szCs w:val="24"/>
          <w:lang w:val="en-US"/>
        </w:rPr>
        <w:t>medicaments provision</w:t>
      </w:r>
      <w:r w:rsidRPr="00C80D36">
        <w:rPr>
          <w:sz w:val="24"/>
          <w:szCs w:val="24"/>
          <w:lang w:val="en-US"/>
        </w:rPr>
        <w:t xml:space="preserve">, high </w:t>
      </w:r>
      <w:r w:rsidR="00A36DD6" w:rsidRPr="00C80D36">
        <w:rPr>
          <w:sz w:val="24"/>
          <w:szCs w:val="24"/>
          <w:lang w:val="en-US"/>
        </w:rPr>
        <w:t>health care</w:t>
      </w:r>
      <w:r w:rsidR="00C37BD8" w:rsidRPr="00C80D36">
        <w:rPr>
          <w:sz w:val="24"/>
          <w:szCs w:val="24"/>
          <w:lang w:val="en-US"/>
        </w:rPr>
        <w:t xml:space="preserve"> expen</w:t>
      </w:r>
      <w:r w:rsidR="002C3439" w:rsidRPr="00C80D36">
        <w:rPr>
          <w:sz w:val="24"/>
          <w:szCs w:val="24"/>
          <w:lang w:val="en-US"/>
        </w:rPr>
        <w:t>diture</w:t>
      </w:r>
      <w:r w:rsidR="00C37BD8" w:rsidRPr="00C80D36">
        <w:rPr>
          <w:sz w:val="24"/>
          <w:szCs w:val="24"/>
          <w:lang w:val="en-US"/>
        </w:rPr>
        <w:t xml:space="preserve">s </w:t>
      </w:r>
      <w:r w:rsidRPr="00C80D36">
        <w:rPr>
          <w:sz w:val="24"/>
          <w:szCs w:val="24"/>
          <w:lang w:val="en-US"/>
        </w:rPr>
        <w:t xml:space="preserve">in </w:t>
      </w:r>
      <w:r w:rsidR="0054538A" w:rsidRPr="00C80D36">
        <w:rPr>
          <w:sz w:val="24"/>
          <w:szCs w:val="24"/>
          <w:lang w:val="en-US"/>
        </w:rPr>
        <w:t xml:space="preserve">the </w:t>
      </w:r>
      <w:r w:rsidR="00C37BD8" w:rsidRPr="00C80D36">
        <w:rPr>
          <w:sz w:val="24"/>
          <w:szCs w:val="24"/>
          <w:lang w:val="en-US"/>
        </w:rPr>
        <w:t xml:space="preserve">elderly’s </w:t>
      </w:r>
      <w:r w:rsidRPr="00C80D36">
        <w:rPr>
          <w:sz w:val="24"/>
          <w:szCs w:val="24"/>
          <w:lang w:val="en-US"/>
        </w:rPr>
        <w:t xml:space="preserve">households, </w:t>
      </w:r>
      <w:r w:rsidR="002C3439" w:rsidRPr="00C80D36">
        <w:rPr>
          <w:sz w:val="24"/>
          <w:szCs w:val="24"/>
          <w:lang w:val="en-US"/>
        </w:rPr>
        <w:t>reduction of expenditures on these purposes</w:t>
      </w:r>
      <w:r w:rsidRPr="00C80D36">
        <w:rPr>
          <w:sz w:val="24"/>
          <w:szCs w:val="24"/>
          <w:lang w:val="en-US"/>
        </w:rPr>
        <w:t xml:space="preserve"> in case of </w:t>
      </w:r>
      <w:r w:rsidR="0054538A" w:rsidRPr="00C80D36">
        <w:rPr>
          <w:sz w:val="24"/>
          <w:szCs w:val="24"/>
          <w:lang w:val="en-US"/>
        </w:rPr>
        <w:t xml:space="preserve">incomes reduction </w:t>
      </w:r>
      <w:r w:rsidRPr="00C80D36">
        <w:rPr>
          <w:sz w:val="24"/>
          <w:szCs w:val="24"/>
          <w:lang w:val="en-US"/>
        </w:rPr>
        <w:t xml:space="preserve">and low satisfaction with the range of </w:t>
      </w:r>
      <w:r w:rsidR="0054538A" w:rsidRPr="00C80D36">
        <w:rPr>
          <w:sz w:val="24"/>
          <w:szCs w:val="24"/>
          <w:lang w:val="en-US"/>
        </w:rPr>
        <w:t>medicaments</w:t>
      </w:r>
      <w:r w:rsidRPr="00C80D36">
        <w:rPr>
          <w:sz w:val="24"/>
          <w:szCs w:val="24"/>
          <w:lang w:val="en-US"/>
        </w:rPr>
        <w:t>. The third</w:t>
      </w:r>
      <w:r w:rsidR="0054538A" w:rsidRPr="00C80D36">
        <w:rPr>
          <w:sz w:val="24"/>
          <w:szCs w:val="24"/>
          <w:lang w:val="en-US"/>
        </w:rPr>
        <w:t xml:space="preserve"> one </w:t>
      </w:r>
      <w:r w:rsidRPr="00C80D36">
        <w:rPr>
          <w:sz w:val="24"/>
          <w:szCs w:val="24"/>
          <w:lang w:val="en-US"/>
        </w:rPr>
        <w:t xml:space="preserve">is associated with a high need for technical </w:t>
      </w:r>
      <w:r w:rsidR="00831E1B" w:rsidRPr="00C80D36">
        <w:rPr>
          <w:sz w:val="24"/>
          <w:szCs w:val="24"/>
          <w:lang w:val="en-US"/>
        </w:rPr>
        <w:t>aids</w:t>
      </w:r>
      <w:r w:rsidRPr="00C80D36">
        <w:rPr>
          <w:sz w:val="24"/>
          <w:szCs w:val="24"/>
          <w:lang w:val="en-US"/>
        </w:rPr>
        <w:t xml:space="preserve"> </w:t>
      </w:r>
      <w:r w:rsidR="00831E1B" w:rsidRPr="00C80D36">
        <w:rPr>
          <w:sz w:val="24"/>
          <w:szCs w:val="24"/>
          <w:lang w:val="en-US"/>
        </w:rPr>
        <w:t>for</w:t>
      </w:r>
      <w:r w:rsidR="0054538A" w:rsidRPr="00C80D36">
        <w:rPr>
          <w:sz w:val="24"/>
          <w:szCs w:val="24"/>
          <w:lang w:val="en-US"/>
        </w:rPr>
        <w:t xml:space="preserve"> the e</w:t>
      </w:r>
      <w:r w:rsidRPr="00C80D36">
        <w:rPr>
          <w:sz w:val="24"/>
          <w:szCs w:val="24"/>
          <w:lang w:val="en-US"/>
        </w:rPr>
        <w:t xml:space="preserve">lderly without disabilities. </w:t>
      </w:r>
    </w:p>
    <w:p w:rsidR="009B56F2" w:rsidRPr="00C80D36" w:rsidRDefault="009B56F2" w:rsidP="009B56F2">
      <w:pPr>
        <w:pStyle w:val="a4"/>
        <w:spacing w:after="240" w:line="360" w:lineRule="auto"/>
        <w:ind w:firstLine="709"/>
        <w:contextualSpacing/>
        <w:rPr>
          <w:sz w:val="24"/>
          <w:szCs w:val="24"/>
          <w:lang w:val="en-US"/>
        </w:rPr>
      </w:pPr>
      <w:r w:rsidRPr="00C80D36">
        <w:rPr>
          <w:sz w:val="24"/>
          <w:szCs w:val="24"/>
          <w:lang w:val="en-US"/>
        </w:rPr>
        <w:t xml:space="preserve">5. </w:t>
      </w:r>
      <w:r w:rsidR="00A76AAD" w:rsidRPr="00C80D36">
        <w:rPr>
          <w:sz w:val="24"/>
          <w:szCs w:val="24"/>
          <w:lang w:val="en-US"/>
        </w:rPr>
        <w:t xml:space="preserve">The </w:t>
      </w:r>
      <w:r w:rsidR="00C80432" w:rsidRPr="00C80D36">
        <w:rPr>
          <w:sz w:val="24"/>
          <w:szCs w:val="24"/>
          <w:lang w:val="en-US"/>
        </w:rPr>
        <w:t>a</w:t>
      </w:r>
      <w:r w:rsidRPr="00C80D36">
        <w:rPr>
          <w:sz w:val="24"/>
          <w:szCs w:val="24"/>
          <w:lang w:val="en-US"/>
        </w:rPr>
        <w:t xml:space="preserve">nalysis of </w:t>
      </w:r>
      <w:r w:rsidR="00A76AAD" w:rsidRPr="00C80D36">
        <w:rPr>
          <w:sz w:val="24"/>
          <w:szCs w:val="24"/>
          <w:lang w:val="en-US"/>
        </w:rPr>
        <w:t xml:space="preserve">the </w:t>
      </w:r>
      <w:r w:rsidRPr="00C80D36">
        <w:rPr>
          <w:sz w:val="24"/>
          <w:szCs w:val="24"/>
          <w:lang w:val="en-US"/>
        </w:rPr>
        <w:t>de</w:t>
      </w:r>
      <w:r w:rsidR="00A76AAD" w:rsidRPr="00C80D36">
        <w:rPr>
          <w:sz w:val="24"/>
          <w:szCs w:val="24"/>
          <w:lang w:val="en-US"/>
        </w:rPr>
        <w:t xml:space="preserve">mand and supply in the market of </w:t>
      </w:r>
      <w:r w:rsidR="003E61DB" w:rsidRPr="00C80D36">
        <w:rPr>
          <w:sz w:val="24"/>
          <w:szCs w:val="24"/>
          <w:lang w:val="en-US"/>
        </w:rPr>
        <w:t xml:space="preserve">lifelong </w:t>
      </w:r>
      <w:r w:rsidR="00A76AAD" w:rsidRPr="00C80D36">
        <w:rPr>
          <w:sz w:val="24"/>
          <w:szCs w:val="24"/>
          <w:lang w:val="en-US"/>
        </w:rPr>
        <w:t>learning</w:t>
      </w:r>
      <w:r w:rsidR="003E61DB" w:rsidRPr="00C80D36">
        <w:rPr>
          <w:sz w:val="24"/>
          <w:szCs w:val="24"/>
          <w:lang w:val="en-US"/>
        </w:rPr>
        <w:t xml:space="preserve"> </w:t>
      </w:r>
      <w:r w:rsidRPr="00C80D36">
        <w:rPr>
          <w:sz w:val="24"/>
          <w:szCs w:val="24"/>
          <w:lang w:val="en-US"/>
        </w:rPr>
        <w:t xml:space="preserve">for the elderly in Russia </w:t>
      </w:r>
      <w:r w:rsidR="002C3439" w:rsidRPr="00C80D36">
        <w:rPr>
          <w:sz w:val="24"/>
          <w:szCs w:val="24"/>
          <w:lang w:val="en-US"/>
        </w:rPr>
        <w:t>reveals</w:t>
      </w:r>
      <w:r w:rsidRPr="00C80D36">
        <w:rPr>
          <w:sz w:val="24"/>
          <w:szCs w:val="24"/>
          <w:lang w:val="en-US"/>
        </w:rPr>
        <w:t xml:space="preserve"> low interest and very limited participation of the target group in </w:t>
      </w:r>
      <w:r w:rsidR="003E61DB" w:rsidRPr="00C80D36">
        <w:rPr>
          <w:sz w:val="24"/>
          <w:szCs w:val="24"/>
          <w:lang w:val="en-US"/>
        </w:rPr>
        <w:t xml:space="preserve">lifelong </w:t>
      </w:r>
      <w:r w:rsidR="00A76AAD" w:rsidRPr="00C80D36">
        <w:rPr>
          <w:sz w:val="24"/>
          <w:szCs w:val="24"/>
          <w:lang w:val="en-US"/>
        </w:rPr>
        <w:t>learning</w:t>
      </w:r>
      <w:r w:rsidR="003E61DB" w:rsidRPr="00C80D36">
        <w:rPr>
          <w:sz w:val="24"/>
          <w:szCs w:val="24"/>
          <w:lang w:val="en-US"/>
        </w:rPr>
        <w:t xml:space="preserve"> </w:t>
      </w:r>
      <w:r w:rsidRPr="00C80D36">
        <w:rPr>
          <w:sz w:val="24"/>
          <w:szCs w:val="24"/>
          <w:lang w:val="en-US"/>
        </w:rPr>
        <w:t xml:space="preserve">programs. The main </w:t>
      </w:r>
      <w:r w:rsidR="00A76AAD" w:rsidRPr="00C80D36">
        <w:rPr>
          <w:sz w:val="24"/>
          <w:szCs w:val="24"/>
          <w:lang w:val="en-US"/>
        </w:rPr>
        <w:t>constraint</w:t>
      </w:r>
      <w:r w:rsidRPr="00C80D36">
        <w:rPr>
          <w:sz w:val="24"/>
          <w:szCs w:val="24"/>
          <w:lang w:val="en-US"/>
        </w:rPr>
        <w:t xml:space="preserve"> is the lack of visible connection between the passage of the educational programs and </w:t>
      </w:r>
      <w:r w:rsidR="00323ABC" w:rsidRPr="00C80D36">
        <w:rPr>
          <w:sz w:val="24"/>
          <w:szCs w:val="24"/>
          <w:lang w:val="en-US"/>
        </w:rPr>
        <w:t xml:space="preserve">employment </w:t>
      </w:r>
      <w:r w:rsidRPr="00C80D36">
        <w:rPr>
          <w:sz w:val="24"/>
          <w:szCs w:val="24"/>
          <w:lang w:val="en-US"/>
        </w:rPr>
        <w:t xml:space="preserve">conditions or prospects; in addition, the quality </w:t>
      </w:r>
      <w:r w:rsidR="00FF0985" w:rsidRPr="00C80D36">
        <w:rPr>
          <w:sz w:val="24"/>
          <w:szCs w:val="24"/>
          <w:lang w:val="en-US"/>
        </w:rPr>
        <w:t xml:space="preserve">of </w:t>
      </w:r>
      <w:r w:rsidR="00323ABC" w:rsidRPr="00C80D36">
        <w:rPr>
          <w:sz w:val="24"/>
          <w:szCs w:val="24"/>
          <w:lang w:val="en-US"/>
        </w:rPr>
        <w:t xml:space="preserve">re-education </w:t>
      </w:r>
      <w:r w:rsidR="00FF0985" w:rsidRPr="00C80D36">
        <w:rPr>
          <w:sz w:val="24"/>
          <w:szCs w:val="24"/>
          <w:lang w:val="en-US"/>
        </w:rPr>
        <w:t xml:space="preserve">programs offered </w:t>
      </w:r>
      <w:r w:rsidRPr="00C80D36">
        <w:rPr>
          <w:sz w:val="24"/>
          <w:szCs w:val="24"/>
          <w:lang w:val="en-US"/>
        </w:rPr>
        <w:t xml:space="preserve">by the employment services </w:t>
      </w:r>
      <w:r w:rsidR="00FF0985" w:rsidRPr="00C80D36">
        <w:rPr>
          <w:sz w:val="24"/>
          <w:szCs w:val="24"/>
          <w:lang w:val="en-US"/>
        </w:rPr>
        <w:t>is unsatisfactory</w:t>
      </w:r>
      <w:r w:rsidR="00323ABC" w:rsidRPr="00C80D36">
        <w:rPr>
          <w:sz w:val="24"/>
          <w:szCs w:val="24"/>
          <w:lang w:val="en-US"/>
        </w:rPr>
        <w:t xml:space="preserve">. Additional factors </w:t>
      </w:r>
      <w:r w:rsidRPr="00C80D36">
        <w:rPr>
          <w:sz w:val="24"/>
          <w:szCs w:val="24"/>
          <w:lang w:val="en-US"/>
        </w:rPr>
        <w:t>limit</w:t>
      </w:r>
      <w:r w:rsidR="00323ABC" w:rsidRPr="00C80D36">
        <w:rPr>
          <w:sz w:val="24"/>
          <w:szCs w:val="24"/>
          <w:lang w:val="en-US"/>
        </w:rPr>
        <w:t>ing</w:t>
      </w:r>
      <w:r w:rsidRPr="00C80D36">
        <w:rPr>
          <w:sz w:val="24"/>
          <w:szCs w:val="24"/>
          <w:lang w:val="en-US"/>
        </w:rPr>
        <w:t xml:space="preserve"> the </w:t>
      </w:r>
      <w:r w:rsidR="00323ABC" w:rsidRPr="00C80D36">
        <w:rPr>
          <w:sz w:val="24"/>
          <w:szCs w:val="24"/>
          <w:lang w:val="en-US"/>
        </w:rPr>
        <w:t>expansion</w:t>
      </w:r>
      <w:r w:rsidRPr="00C80D36">
        <w:rPr>
          <w:sz w:val="24"/>
          <w:szCs w:val="24"/>
          <w:lang w:val="en-US"/>
        </w:rPr>
        <w:t xml:space="preserve"> of </w:t>
      </w:r>
      <w:r w:rsidR="00FF0985" w:rsidRPr="00C80D36">
        <w:rPr>
          <w:sz w:val="24"/>
          <w:szCs w:val="24"/>
          <w:lang w:val="en-US"/>
        </w:rPr>
        <w:t xml:space="preserve">lifelong </w:t>
      </w:r>
      <w:r w:rsidR="00323ABC" w:rsidRPr="00C80D36">
        <w:rPr>
          <w:sz w:val="24"/>
          <w:szCs w:val="24"/>
          <w:lang w:val="en-US"/>
        </w:rPr>
        <w:t>learning</w:t>
      </w:r>
      <w:r w:rsidRPr="00C80D36">
        <w:rPr>
          <w:sz w:val="24"/>
          <w:szCs w:val="24"/>
          <w:lang w:val="en-US"/>
        </w:rPr>
        <w:t xml:space="preserve"> </w:t>
      </w:r>
      <w:r w:rsidR="002C3439" w:rsidRPr="00C80D36">
        <w:rPr>
          <w:sz w:val="24"/>
          <w:szCs w:val="24"/>
          <w:lang w:val="en-US"/>
        </w:rPr>
        <w:t>include</w:t>
      </w:r>
      <w:r w:rsidRPr="00C80D36">
        <w:rPr>
          <w:sz w:val="24"/>
          <w:szCs w:val="24"/>
          <w:lang w:val="en-US"/>
        </w:rPr>
        <w:t xml:space="preserve"> very weak interagency cooperation on this </w:t>
      </w:r>
      <w:r w:rsidR="00FF0985" w:rsidRPr="00C80D36">
        <w:rPr>
          <w:sz w:val="24"/>
          <w:szCs w:val="24"/>
          <w:lang w:val="en-US"/>
        </w:rPr>
        <w:t>issue,</w:t>
      </w:r>
      <w:r w:rsidRPr="00C80D36">
        <w:rPr>
          <w:sz w:val="24"/>
          <w:szCs w:val="24"/>
          <w:lang w:val="en-US"/>
        </w:rPr>
        <w:t xml:space="preserve"> </w:t>
      </w:r>
      <w:r w:rsidR="00323ABC" w:rsidRPr="00C80D36">
        <w:rPr>
          <w:sz w:val="24"/>
          <w:szCs w:val="24"/>
          <w:lang w:val="en-US"/>
        </w:rPr>
        <w:t xml:space="preserve">overlapping of </w:t>
      </w:r>
      <w:r w:rsidRPr="00C80D36">
        <w:rPr>
          <w:sz w:val="24"/>
          <w:szCs w:val="24"/>
          <w:lang w:val="en-US"/>
        </w:rPr>
        <w:t>the same task</w:t>
      </w:r>
      <w:r w:rsidR="00FF0985" w:rsidRPr="00C80D36">
        <w:rPr>
          <w:sz w:val="24"/>
          <w:szCs w:val="24"/>
          <w:lang w:val="en-US"/>
        </w:rPr>
        <w:t>s by</w:t>
      </w:r>
      <w:r w:rsidRPr="00C80D36">
        <w:rPr>
          <w:sz w:val="24"/>
          <w:szCs w:val="24"/>
          <w:lang w:val="en-US"/>
        </w:rPr>
        <w:t xml:space="preserve"> several </w:t>
      </w:r>
      <w:r w:rsidR="005836D7" w:rsidRPr="00C80D36">
        <w:rPr>
          <w:sz w:val="24"/>
          <w:szCs w:val="24"/>
          <w:lang w:val="en-US"/>
        </w:rPr>
        <w:t>organizations</w:t>
      </w:r>
      <w:r w:rsidRPr="00C80D36">
        <w:rPr>
          <w:sz w:val="24"/>
          <w:szCs w:val="24"/>
          <w:lang w:val="en-US"/>
        </w:rPr>
        <w:t xml:space="preserve">, poor awareness </w:t>
      </w:r>
      <w:r w:rsidR="00FF0985" w:rsidRPr="00C80D36">
        <w:rPr>
          <w:sz w:val="24"/>
          <w:szCs w:val="24"/>
          <w:lang w:val="en-US"/>
        </w:rPr>
        <w:t xml:space="preserve">of population </w:t>
      </w:r>
      <w:r w:rsidRPr="00C80D36">
        <w:rPr>
          <w:sz w:val="24"/>
          <w:szCs w:val="24"/>
          <w:lang w:val="en-US"/>
        </w:rPr>
        <w:t>about existing opportunities.</w:t>
      </w:r>
    </w:p>
    <w:p w:rsidR="009B56F2" w:rsidRPr="00C80D36" w:rsidRDefault="009B56F2" w:rsidP="0080391D">
      <w:pPr>
        <w:pStyle w:val="a4"/>
        <w:spacing w:after="240" w:line="360" w:lineRule="auto"/>
        <w:ind w:firstLine="709"/>
        <w:contextualSpacing/>
        <w:rPr>
          <w:sz w:val="24"/>
          <w:szCs w:val="24"/>
          <w:lang w:val="en-US"/>
        </w:rPr>
      </w:pPr>
      <w:r w:rsidRPr="00C80D36">
        <w:rPr>
          <w:sz w:val="24"/>
          <w:szCs w:val="24"/>
          <w:lang w:val="en-US"/>
        </w:rPr>
        <w:t xml:space="preserve">6. </w:t>
      </w:r>
      <w:r w:rsidR="00AC61C6" w:rsidRPr="00C80D36">
        <w:rPr>
          <w:sz w:val="24"/>
          <w:szCs w:val="24"/>
          <w:lang w:val="en-US"/>
        </w:rPr>
        <w:t>Active ageing f</w:t>
      </w:r>
      <w:r w:rsidRPr="00C80D36">
        <w:rPr>
          <w:sz w:val="24"/>
          <w:szCs w:val="24"/>
          <w:lang w:val="en-US"/>
        </w:rPr>
        <w:t>unding</w:t>
      </w:r>
      <w:r w:rsidR="00511954" w:rsidRPr="00C80D36">
        <w:rPr>
          <w:sz w:val="24"/>
          <w:szCs w:val="24"/>
          <w:lang w:val="en-US"/>
        </w:rPr>
        <w:t xml:space="preserve"> </w:t>
      </w:r>
      <w:r w:rsidR="00AC61C6" w:rsidRPr="00C80D36">
        <w:rPr>
          <w:sz w:val="24"/>
          <w:szCs w:val="24"/>
          <w:lang w:val="en-US"/>
        </w:rPr>
        <w:t xml:space="preserve">in </w:t>
      </w:r>
      <w:r w:rsidR="00511954" w:rsidRPr="00C80D36">
        <w:rPr>
          <w:sz w:val="24"/>
          <w:szCs w:val="24"/>
          <w:lang w:val="en-US"/>
        </w:rPr>
        <w:t xml:space="preserve">Russia </w:t>
      </w:r>
      <w:r w:rsidRPr="00C80D36">
        <w:rPr>
          <w:sz w:val="24"/>
          <w:szCs w:val="24"/>
          <w:lang w:val="en-US"/>
        </w:rPr>
        <w:t>occurs on a residual basis. The majority of expenditure</w:t>
      </w:r>
      <w:r w:rsidR="00AC61C6" w:rsidRPr="00C80D36">
        <w:rPr>
          <w:sz w:val="24"/>
          <w:szCs w:val="24"/>
          <w:lang w:val="en-US"/>
        </w:rPr>
        <w:t xml:space="preserve">s </w:t>
      </w:r>
      <w:r w:rsidR="00C80432" w:rsidRPr="00C80D36">
        <w:rPr>
          <w:sz w:val="24"/>
          <w:szCs w:val="24"/>
          <w:lang w:val="en-US"/>
        </w:rPr>
        <w:t>fall</w:t>
      </w:r>
      <w:r w:rsidRPr="00C80D36">
        <w:rPr>
          <w:sz w:val="24"/>
          <w:szCs w:val="24"/>
          <w:lang w:val="en-US"/>
        </w:rPr>
        <w:t xml:space="preserve"> on the budgets of </w:t>
      </w:r>
      <w:r w:rsidR="00AC61C6" w:rsidRPr="00C80D36">
        <w:rPr>
          <w:bCs/>
          <w:sz w:val="24"/>
          <w:szCs w:val="24"/>
          <w:lang w:val="en-US"/>
        </w:rPr>
        <w:t xml:space="preserve">the constituent entities </w:t>
      </w:r>
      <w:r w:rsidR="00511954" w:rsidRPr="00C80D36">
        <w:rPr>
          <w:sz w:val="24"/>
          <w:szCs w:val="24"/>
          <w:lang w:val="en-US"/>
        </w:rPr>
        <w:t xml:space="preserve">of </w:t>
      </w:r>
      <w:r w:rsidR="00AC61C6" w:rsidRPr="00C80D36">
        <w:rPr>
          <w:sz w:val="24"/>
          <w:szCs w:val="24"/>
          <w:lang w:val="en-US"/>
        </w:rPr>
        <w:t xml:space="preserve">the Russian </w:t>
      </w:r>
      <w:r w:rsidR="00511954" w:rsidRPr="00C80D36">
        <w:rPr>
          <w:sz w:val="24"/>
          <w:szCs w:val="24"/>
          <w:lang w:val="en-US"/>
        </w:rPr>
        <w:t>Federation: in 2016</w:t>
      </w:r>
      <w:r w:rsidR="00AC61C6" w:rsidRPr="00C80D36">
        <w:rPr>
          <w:sz w:val="24"/>
          <w:szCs w:val="24"/>
          <w:lang w:val="en-US"/>
        </w:rPr>
        <w:t>,</w:t>
      </w:r>
      <w:r w:rsidR="00511954" w:rsidRPr="00C80D36">
        <w:rPr>
          <w:sz w:val="24"/>
          <w:szCs w:val="24"/>
          <w:lang w:val="en-US"/>
        </w:rPr>
        <w:t xml:space="preserve"> </w:t>
      </w:r>
      <w:r w:rsidR="00AC61C6" w:rsidRPr="00C80D36">
        <w:rPr>
          <w:sz w:val="24"/>
          <w:szCs w:val="24"/>
          <w:lang w:val="en-US"/>
        </w:rPr>
        <w:t>at least 2.7 billion rubles</w:t>
      </w:r>
      <w:r w:rsidRPr="00C80D36">
        <w:rPr>
          <w:sz w:val="24"/>
          <w:szCs w:val="24"/>
          <w:lang w:val="en-US"/>
        </w:rPr>
        <w:t xml:space="preserve"> was spent on </w:t>
      </w:r>
      <w:r w:rsidR="00AC61C6" w:rsidRPr="00C80D36">
        <w:rPr>
          <w:sz w:val="24"/>
          <w:szCs w:val="24"/>
          <w:lang w:val="en-US"/>
        </w:rPr>
        <w:t xml:space="preserve">the </w:t>
      </w:r>
      <w:r w:rsidRPr="00C80D36">
        <w:rPr>
          <w:sz w:val="24"/>
          <w:szCs w:val="24"/>
          <w:lang w:val="en-US"/>
        </w:rPr>
        <w:t xml:space="preserve">activities for </w:t>
      </w:r>
      <w:r w:rsidR="00AC61C6" w:rsidRPr="00C80D36">
        <w:rPr>
          <w:sz w:val="24"/>
          <w:szCs w:val="24"/>
          <w:lang w:val="en-US"/>
        </w:rPr>
        <w:t xml:space="preserve">active aging </w:t>
      </w:r>
      <w:r w:rsidRPr="00C80D36">
        <w:rPr>
          <w:sz w:val="24"/>
          <w:szCs w:val="24"/>
          <w:lang w:val="en-US"/>
        </w:rPr>
        <w:t xml:space="preserve">development </w:t>
      </w:r>
      <w:r w:rsidR="00AC61C6" w:rsidRPr="00C80D36">
        <w:rPr>
          <w:sz w:val="24"/>
          <w:szCs w:val="24"/>
          <w:lang w:val="en-US"/>
        </w:rPr>
        <w:t>from</w:t>
      </w:r>
      <w:r w:rsidRPr="00C80D36">
        <w:rPr>
          <w:sz w:val="24"/>
          <w:szCs w:val="24"/>
          <w:lang w:val="en-US"/>
        </w:rPr>
        <w:t xml:space="preserve"> </w:t>
      </w:r>
      <w:r w:rsidR="005836D7" w:rsidRPr="00C80D36">
        <w:rPr>
          <w:sz w:val="24"/>
          <w:szCs w:val="24"/>
          <w:lang w:val="en-US"/>
        </w:rPr>
        <w:t>extrabudgetary</w:t>
      </w:r>
      <w:r w:rsidRPr="00C80D36">
        <w:rPr>
          <w:sz w:val="24"/>
          <w:szCs w:val="24"/>
          <w:lang w:val="en-US"/>
        </w:rPr>
        <w:t xml:space="preserve"> sources. If </w:t>
      </w:r>
      <w:r w:rsidR="0080391D" w:rsidRPr="00C80D36">
        <w:rPr>
          <w:sz w:val="24"/>
          <w:szCs w:val="24"/>
          <w:lang w:val="en-US"/>
        </w:rPr>
        <w:t xml:space="preserve">social support for the elderly is excluded from </w:t>
      </w:r>
      <w:r w:rsidRPr="00C80D36">
        <w:rPr>
          <w:sz w:val="24"/>
          <w:szCs w:val="24"/>
          <w:lang w:val="en-US"/>
        </w:rPr>
        <w:t xml:space="preserve">the </w:t>
      </w:r>
      <w:r w:rsidR="0080391D" w:rsidRPr="00C80D36">
        <w:rPr>
          <w:sz w:val="24"/>
          <w:szCs w:val="24"/>
          <w:lang w:val="en-US"/>
        </w:rPr>
        <w:t>volume of financial provision for</w:t>
      </w:r>
      <w:r w:rsidRPr="00C80D36">
        <w:rPr>
          <w:sz w:val="24"/>
          <w:szCs w:val="24"/>
          <w:lang w:val="en-US"/>
        </w:rPr>
        <w:t xml:space="preserve"> </w:t>
      </w:r>
      <w:r w:rsidR="0080391D" w:rsidRPr="00C80D36">
        <w:rPr>
          <w:sz w:val="24"/>
          <w:szCs w:val="24"/>
          <w:lang w:val="en-US"/>
        </w:rPr>
        <w:t>active ag</w:t>
      </w:r>
      <w:r w:rsidR="00C80432" w:rsidRPr="00C80D36">
        <w:rPr>
          <w:sz w:val="24"/>
          <w:szCs w:val="24"/>
          <w:lang w:val="en-US"/>
        </w:rPr>
        <w:t>e</w:t>
      </w:r>
      <w:r w:rsidR="0080391D" w:rsidRPr="00C80D36">
        <w:rPr>
          <w:sz w:val="24"/>
          <w:szCs w:val="24"/>
          <w:lang w:val="en-US"/>
        </w:rPr>
        <w:t xml:space="preserve">ing </w:t>
      </w:r>
      <w:r w:rsidRPr="00C80D36">
        <w:rPr>
          <w:sz w:val="24"/>
          <w:szCs w:val="24"/>
          <w:lang w:val="en-US"/>
        </w:rPr>
        <w:t>development</w:t>
      </w:r>
      <w:r w:rsidR="0080391D" w:rsidRPr="00C80D36">
        <w:rPr>
          <w:sz w:val="24"/>
          <w:szCs w:val="24"/>
          <w:lang w:val="en-US"/>
        </w:rPr>
        <w:t xml:space="preserve"> measures</w:t>
      </w:r>
      <w:r w:rsidRPr="00C80D36">
        <w:rPr>
          <w:sz w:val="24"/>
          <w:szCs w:val="24"/>
          <w:lang w:val="en-US"/>
        </w:rPr>
        <w:t xml:space="preserve">, the total funding </w:t>
      </w:r>
      <w:r w:rsidR="0080391D" w:rsidRPr="00C80D36">
        <w:rPr>
          <w:sz w:val="24"/>
          <w:szCs w:val="24"/>
          <w:lang w:val="en-US"/>
        </w:rPr>
        <w:t xml:space="preserve">is equaled only </w:t>
      </w:r>
      <w:r w:rsidRPr="00C80D36">
        <w:rPr>
          <w:sz w:val="24"/>
          <w:szCs w:val="24"/>
          <w:lang w:val="en-US"/>
        </w:rPr>
        <w:t xml:space="preserve">to </w:t>
      </w:r>
      <w:r w:rsidR="00166BA5" w:rsidRPr="00C80D36">
        <w:rPr>
          <w:sz w:val="24"/>
          <w:szCs w:val="24"/>
          <w:lang w:val="en-US"/>
        </w:rPr>
        <w:t xml:space="preserve">51 – </w:t>
      </w:r>
      <w:r w:rsidRPr="00C80D36">
        <w:rPr>
          <w:sz w:val="24"/>
          <w:szCs w:val="24"/>
          <w:lang w:val="en-US"/>
        </w:rPr>
        <w:t>54 billion</w:t>
      </w:r>
      <w:r w:rsidR="005836D7" w:rsidRPr="00C80D36">
        <w:rPr>
          <w:sz w:val="24"/>
          <w:szCs w:val="24"/>
          <w:lang w:val="en-US"/>
        </w:rPr>
        <w:t xml:space="preserve"> </w:t>
      </w:r>
      <w:r w:rsidR="00166BA5" w:rsidRPr="00C80D36">
        <w:rPr>
          <w:sz w:val="24"/>
          <w:szCs w:val="24"/>
          <w:lang w:val="en-US"/>
        </w:rPr>
        <w:t xml:space="preserve">rubles </w:t>
      </w:r>
      <w:r w:rsidR="005836D7" w:rsidRPr="00C80D36">
        <w:rPr>
          <w:sz w:val="24"/>
          <w:szCs w:val="24"/>
          <w:lang w:val="en-US"/>
        </w:rPr>
        <w:t xml:space="preserve">in </w:t>
      </w:r>
      <w:r w:rsidRPr="00C80D36">
        <w:rPr>
          <w:sz w:val="24"/>
          <w:szCs w:val="24"/>
          <w:lang w:val="en-US"/>
        </w:rPr>
        <w:t>201</w:t>
      </w:r>
      <w:r w:rsidR="0080391D" w:rsidRPr="00C80D36">
        <w:rPr>
          <w:sz w:val="24"/>
          <w:szCs w:val="24"/>
          <w:lang w:val="en-US"/>
        </w:rPr>
        <w:t>6</w:t>
      </w:r>
      <w:r w:rsidRPr="00C80D36">
        <w:rPr>
          <w:sz w:val="24"/>
          <w:szCs w:val="24"/>
          <w:lang w:val="en-US"/>
        </w:rPr>
        <w:t>-201</w:t>
      </w:r>
      <w:r w:rsidR="0080391D" w:rsidRPr="00C80D36">
        <w:rPr>
          <w:sz w:val="24"/>
          <w:szCs w:val="24"/>
          <w:lang w:val="en-US"/>
        </w:rPr>
        <w:t>9</w:t>
      </w:r>
      <w:r w:rsidRPr="00C80D36">
        <w:rPr>
          <w:sz w:val="24"/>
          <w:szCs w:val="24"/>
          <w:lang w:val="en-US"/>
        </w:rPr>
        <w:t xml:space="preserve">, despite the fact that about half of this </w:t>
      </w:r>
      <w:r w:rsidR="0080391D" w:rsidRPr="00C80D36">
        <w:rPr>
          <w:sz w:val="24"/>
          <w:szCs w:val="24"/>
          <w:lang w:val="en-US"/>
        </w:rPr>
        <w:t>volume</w:t>
      </w:r>
      <w:r w:rsidRPr="00C80D36">
        <w:rPr>
          <w:sz w:val="24"/>
          <w:szCs w:val="24"/>
          <w:lang w:val="en-US"/>
        </w:rPr>
        <w:t xml:space="preserve"> is the funds provided for </w:t>
      </w:r>
      <w:r w:rsidR="0080391D" w:rsidRPr="00C80D36">
        <w:rPr>
          <w:sz w:val="24"/>
          <w:szCs w:val="24"/>
          <w:lang w:val="en-US"/>
        </w:rPr>
        <w:t xml:space="preserve">the </w:t>
      </w:r>
      <w:r w:rsidRPr="00C80D36">
        <w:rPr>
          <w:sz w:val="24"/>
          <w:szCs w:val="24"/>
          <w:lang w:val="en-US"/>
        </w:rPr>
        <w:t xml:space="preserve">development of modern forms of social services and social services market. A large part of the </w:t>
      </w:r>
      <w:r w:rsidR="00166BA5" w:rsidRPr="00C80D36">
        <w:rPr>
          <w:sz w:val="24"/>
          <w:szCs w:val="24"/>
          <w:lang w:val="en-US"/>
        </w:rPr>
        <w:t>expen</w:t>
      </w:r>
      <w:r w:rsidR="002C3439" w:rsidRPr="00C80D36">
        <w:rPr>
          <w:sz w:val="24"/>
          <w:szCs w:val="24"/>
          <w:lang w:val="en-US"/>
        </w:rPr>
        <w:t>diture</w:t>
      </w:r>
      <w:r w:rsidR="00166BA5" w:rsidRPr="00C80D36">
        <w:rPr>
          <w:sz w:val="24"/>
          <w:szCs w:val="24"/>
          <w:lang w:val="en-US"/>
        </w:rPr>
        <w:t>s on</w:t>
      </w:r>
      <w:r w:rsidRPr="00C80D36">
        <w:rPr>
          <w:sz w:val="24"/>
          <w:szCs w:val="24"/>
          <w:lang w:val="en-US"/>
        </w:rPr>
        <w:t xml:space="preserve"> </w:t>
      </w:r>
      <w:r w:rsidR="00267EA3" w:rsidRPr="00C80D36">
        <w:rPr>
          <w:sz w:val="24"/>
          <w:szCs w:val="24"/>
          <w:lang w:val="en-US"/>
        </w:rPr>
        <w:t xml:space="preserve">the </w:t>
      </w:r>
      <w:r w:rsidRPr="00C80D36">
        <w:rPr>
          <w:sz w:val="24"/>
          <w:szCs w:val="24"/>
          <w:lang w:val="en-US"/>
        </w:rPr>
        <w:t xml:space="preserve">activities for </w:t>
      </w:r>
      <w:r w:rsidR="00267EA3" w:rsidRPr="00C80D36">
        <w:rPr>
          <w:sz w:val="24"/>
          <w:szCs w:val="24"/>
          <w:lang w:val="en-US"/>
        </w:rPr>
        <w:t>active ag</w:t>
      </w:r>
      <w:r w:rsidR="00C80432" w:rsidRPr="00C80D36">
        <w:rPr>
          <w:sz w:val="24"/>
          <w:szCs w:val="24"/>
          <w:lang w:val="en-US"/>
        </w:rPr>
        <w:t>e</w:t>
      </w:r>
      <w:r w:rsidR="00267EA3" w:rsidRPr="00C80D36">
        <w:rPr>
          <w:sz w:val="24"/>
          <w:szCs w:val="24"/>
          <w:lang w:val="en-US"/>
        </w:rPr>
        <w:t>ing development</w:t>
      </w:r>
      <w:r w:rsidRPr="00C80D36">
        <w:rPr>
          <w:sz w:val="24"/>
          <w:szCs w:val="24"/>
          <w:lang w:val="en-US"/>
        </w:rPr>
        <w:t xml:space="preserve"> </w:t>
      </w:r>
      <w:r w:rsidR="00267EA3" w:rsidRPr="00C80D36">
        <w:rPr>
          <w:sz w:val="24"/>
          <w:szCs w:val="24"/>
          <w:lang w:val="en-US"/>
        </w:rPr>
        <w:t xml:space="preserve">includes </w:t>
      </w:r>
      <w:r w:rsidRPr="00C80D36">
        <w:rPr>
          <w:sz w:val="24"/>
          <w:szCs w:val="24"/>
          <w:lang w:val="en-US"/>
        </w:rPr>
        <w:t>the procurement of goods, works and services, social benefits and financial support for the implementation of the state task for rendering of the state services and execution of works</w:t>
      </w:r>
      <w:r w:rsidR="00166BA5" w:rsidRPr="00C80D36">
        <w:rPr>
          <w:sz w:val="24"/>
          <w:szCs w:val="24"/>
          <w:lang w:val="en-US"/>
        </w:rPr>
        <w:t xml:space="preserve"> by autonomous and other uncommercial </w:t>
      </w:r>
      <w:r w:rsidRPr="00C80D36">
        <w:rPr>
          <w:sz w:val="24"/>
          <w:szCs w:val="24"/>
          <w:lang w:val="en-US"/>
        </w:rPr>
        <w:t xml:space="preserve">institutions. The total expenditure on activities for </w:t>
      </w:r>
      <w:r w:rsidR="00267EA3" w:rsidRPr="00C80D36">
        <w:rPr>
          <w:sz w:val="24"/>
          <w:szCs w:val="24"/>
          <w:lang w:val="en-US"/>
        </w:rPr>
        <w:t>active aging development</w:t>
      </w:r>
      <w:r w:rsidRPr="00C80D36">
        <w:rPr>
          <w:sz w:val="24"/>
          <w:szCs w:val="24"/>
          <w:lang w:val="en-US"/>
        </w:rPr>
        <w:t xml:space="preserve"> does not depend on the index of estimated budget sufficiency in </w:t>
      </w:r>
      <w:r w:rsidR="00267EA3" w:rsidRPr="00C80D36">
        <w:rPr>
          <w:sz w:val="24"/>
          <w:szCs w:val="24"/>
          <w:lang w:val="en-US"/>
        </w:rPr>
        <w:t>a</w:t>
      </w:r>
      <w:r w:rsidRPr="00C80D36">
        <w:rPr>
          <w:sz w:val="24"/>
          <w:szCs w:val="24"/>
          <w:lang w:val="en-US"/>
        </w:rPr>
        <w:t xml:space="preserve"> region, and is determined by the number of senior citizens in </w:t>
      </w:r>
      <w:r w:rsidR="00267EA3" w:rsidRPr="00C80D36">
        <w:rPr>
          <w:sz w:val="24"/>
          <w:szCs w:val="24"/>
          <w:lang w:val="en-US"/>
        </w:rPr>
        <w:t>a</w:t>
      </w:r>
      <w:r w:rsidRPr="00C80D36">
        <w:rPr>
          <w:sz w:val="24"/>
          <w:szCs w:val="24"/>
          <w:lang w:val="en-US"/>
        </w:rPr>
        <w:t xml:space="preserve"> region.</w:t>
      </w:r>
    </w:p>
    <w:p w:rsidR="009B56F2" w:rsidRPr="00C80D36" w:rsidRDefault="009B56F2" w:rsidP="009B56F2">
      <w:pPr>
        <w:pStyle w:val="a4"/>
        <w:spacing w:after="240" w:line="360" w:lineRule="auto"/>
        <w:ind w:firstLine="709"/>
        <w:contextualSpacing/>
        <w:rPr>
          <w:sz w:val="24"/>
          <w:szCs w:val="24"/>
          <w:lang w:val="en-US"/>
        </w:rPr>
      </w:pPr>
      <w:r w:rsidRPr="00C80D36">
        <w:rPr>
          <w:sz w:val="24"/>
          <w:szCs w:val="24"/>
          <w:lang w:val="en-US"/>
        </w:rPr>
        <w:t xml:space="preserve">7. </w:t>
      </w:r>
      <w:r w:rsidR="002C3439" w:rsidRPr="00C80D36">
        <w:rPr>
          <w:sz w:val="24"/>
          <w:szCs w:val="24"/>
          <w:lang w:val="en-US"/>
        </w:rPr>
        <w:t>P</w:t>
      </w:r>
      <w:r w:rsidRPr="00C80D36">
        <w:rPr>
          <w:sz w:val="24"/>
          <w:szCs w:val="24"/>
          <w:lang w:val="en-US"/>
        </w:rPr>
        <w:t xml:space="preserve">roposals for the improvement of policies </w:t>
      </w:r>
      <w:r w:rsidR="003C2484" w:rsidRPr="00C80D36">
        <w:rPr>
          <w:sz w:val="24"/>
          <w:szCs w:val="24"/>
          <w:lang w:val="en-US"/>
        </w:rPr>
        <w:t xml:space="preserve">in the field of </w:t>
      </w:r>
      <w:r w:rsidRPr="00C80D36">
        <w:rPr>
          <w:sz w:val="24"/>
          <w:szCs w:val="24"/>
          <w:lang w:val="en-US"/>
        </w:rPr>
        <w:t xml:space="preserve">social support, social and medical care of </w:t>
      </w:r>
      <w:r w:rsidR="00EB7C65" w:rsidRPr="00C80D36">
        <w:rPr>
          <w:sz w:val="24"/>
          <w:szCs w:val="24"/>
          <w:lang w:val="en-US"/>
        </w:rPr>
        <w:t>elderly people</w:t>
      </w:r>
      <w:r w:rsidR="003C2484" w:rsidRPr="00C80D36">
        <w:rPr>
          <w:sz w:val="24"/>
          <w:szCs w:val="24"/>
          <w:lang w:val="en-US"/>
        </w:rPr>
        <w:t>, increasing</w:t>
      </w:r>
      <w:r w:rsidRPr="00C80D36">
        <w:rPr>
          <w:sz w:val="24"/>
          <w:szCs w:val="24"/>
          <w:lang w:val="en-US"/>
        </w:rPr>
        <w:t xml:space="preserve"> the participation of this target group in </w:t>
      </w:r>
      <w:r w:rsidR="00EB7C65" w:rsidRPr="00C80D36">
        <w:rPr>
          <w:sz w:val="24"/>
          <w:szCs w:val="24"/>
          <w:lang w:val="en-US"/>
        </w:rPr>
        <w:t>lifelong</w:t>
      </w:r>
      <w:r w:rsidRPr="00C80D36">
        <w:rPr>
          <w:sz w:val="24"/>
          <w:szCs w:val="24"/>
          <w:lang w:val="en-US"/>
        </w:rPr>
        <w:t xml:space="preserve"> </w:t>
      </w:r>
      <w:r w:rsidR="003C2484" w:rsidRPr="00C80D36">
        <w:rPr>
          <w:sz w:val="24"/>
          <w:szCs w:val="24"/>
          <w:lang w:val="en-US"/>
        </w:rPr>
        <w:t>learning</w:t>
      </w:r>
      <w:r w:rsidRPr="00C80D36">
        <w:rPr>
          <w:sz w:val="24"/>
          <w:szCs w:val="24"/>
          <w:lang w:val="en-US"/>
        </w:rPr>
        <w:t xml:space="preserve"> </w:t>
      </w:r>
      <w:r w:rsidR="00EB7C65" w:rsidRPr="00C80D36">
        <w:rPr>
          <w:sz w:val="24"/>
          <w:szCs w:val="24"/>
          <w:lang w:val="en-US"/>
        </w:rPr>
        <w:t>programs</w:t>
      </w:r>
      <w:r w:rsidR="003C2484" w:rsidRPr="00C80D36">
        <w:rPr>
          <w:sz w:val="24"/>
          <w:szCs w:val="24"/>
          <w:lang w:val="en-US"/>
        </w:rPr>
        <w:t xml:space="preserve"> aimed at </w:t>
      </w:r>
      <w:r w:rsidRPr="00C80D36">
        <w:rPr>
          <w:sz w:val="24"/>
          <w:szCs w:val="24"/>
          <w:lang w:val="en-US"/>
        </w:rPr>
        <w:t xml:space="preserve">the </w:t>
      </w:r>
      <w:r w:rsidR="00EB7C65" w:rsidRPr="00C80D36">
        <w:rPr>
          <w:sz w:val="24"/>
          <w:szCs w:val="24"/>
          <w:lang w:val="en-US"/>
        </w:rPr>
        <w:t>potential</w:t>
      </w:r>
      <w:r w:rsidRPr="00C80D36">
        <w:rPr>
          <w:sz w:val="24"/>
          <w:szCs w:val="24"/>
          <w:lang w:val="en-US"/>
        </w:rPr>
        <w:t xml:space="preserve"> of active </w:t>
      </w:r>
      <w:r w:rsidR="00EB7C65" w:rsidRPr="00C80D36">
        <w:rPr>
          <w:sz w:val="24"/>
          <w:szCs w:val="24"/>
          <w:lang w:val="en-US"/>
        </w:rPr>
        <w:t>aging</w:t>
      </w:r>
      <w:r w:rsidR="003C2484" w:rsidRPr="00C80D36">
        <w:rPr>
          <w:sz w:val="24"/>
          <w:szCs w:val="24"/>
          <w:lang w:val="en-US"/>
        </w:rPr>
        <w:t xml:space="preserve"> improvement</w:t>
      </w:r>
      <w:r w:rsidR="002C3439" w:rsidRPr="00C80D36">
        <w:rPr>
          <w:sz w:val="24"/>
          <w:szCs w:val="24"/>
          <w:lang w:val="en-US"/>
        </w:rPr>
        <w:t xml:space="preserve"> are developed</w:t>
      </w:r>
      <w:r w:rsidRPr="00C80D36">
        <w:rPr>
          <w:sz w:val="24"/>
          <w:szCs w:val="24"/>
          <w:lang w:val="en-US"/>
        </w:rPr>
        <w:t xml:space="preserve">. </w:t>
      </w:r>
      <w:r w:rsidR="003C2484" w:rsidRPr="00C80D36">
        <w:rPr>
          <w:sz w:val="24"/>
          <w:szCs w:val="24"/>
          <w:lang w:val="en-US"/>
        </w:rPr>
        <w:t>As the a</w:t>
      </w:r>
      <w:r w:rsidRPr="00C80D36">
        <w:rPr>
          <w:sz w:val="24"/>
          <w:szCs w:val="24"/>
          <w:lang w:val="en-US"/>
        </w:rPr>
        <w:t xml:space="preserve">nalysis </w:t>
      </w:r>
      <w:r w:rsidR="00EB7C65" w:rsidRPr="00C80D36">
        <w:rPr>
          <w:sz w:val="24"/>
          <w:szCs w:val="24"/>
          <w:lang w:val="en-US"/>
        </w:rPr>
        <w:t xml:space="preserve">of the macroeconomic effects </w:t>
      </w:r>
      <w:r w:rsidR="003C2484" w:rsidRPr="00C80D36">
        <w:rPr>
          <w:sz w:val="24"/>
          <w:szCs w:val="24"/>
          <w:lang w:val="en-US"/>
        </w:rPr>
        <w:t xml:space="preserve">from </w:t>
      </w:r>
      <w:r w:rsidR="00EB7C65" w:rsidRPr="00C80D36">
        <w:rPr>
          <w:sz w:val="24"/>
          <w:szCs w:val="24"/>
          <w:lang w:val="en-US"/>
        </w:rPr>
        <w:t xml:space="preserve">the implementation of some proposed measures </w:t>
      </w:r>
      <w:r w:rsidR="003C2484" w:rsidRPr="00C80D36">
        <w:rPr>
          <w:sz w:val="24"/>
          <w:szCs w:val="24"/>
          <w:lang w:val="en-US"/>
        </w:rPr>
        <w:t>has showed</w:t>
      </w:r>
      <w:r w:rsidRPr="00C80D36">
        <w:rPr>
          <w:sz w:val="24"/>
          <w:szCs w:val="24"/>
          <w:lang w:val="en-US"/>
        </w:rPr>
        <w:t xml:space="preserve">, all </w:t>
      </w:r>
      <w:r w:rsidR="003C2484" w:rsidRPr="00C80D36">
        <w:rPr>
          <w:sz w:val="24"/>
          <w:szCs w:val="24"/>
          <w:lang w:val="en-US"/>
        </w:rPr>
        <w:t xml:space="preserve">the </w:t>
      </w:r>
      <w:r w:rsidRPr="00C80D36">
        <w:rPr>
          <w:sz w:val="24"/>
          <w:szCs w:val="24"/>
          <w:lang w:val="en-US"/>
        </w:rPr>
        <w:t xml:space="preserve">proposed </w:t>
      </w:r>
      <w:r w:rsidR="00EB7C65" w:rsidRPr="00C80D36">
        <w:rPr>
          <w:sz w:val="24"/>
          <w:szCs w:val="24"/>
          <w:lang w:val="en-US"/>
        </w:rPr>
        <w:t xml:space="preserve">measures </w:t>
      </w:r>
      <w:r w:rsidRPr="00C80D36">
        <w:rPr>
          <w:sz w:val="24"/>
          <w:szCs w:val="24"/>
          <w:lang w:val="en-US"/>
        </w:rPr>
        <w:t>of active ageing</w:t>
      </w:r>
      <w:r w:rsidR="003C2484" w:rsidRPr="00C80D36">
        <w:rPr>
          <w:sz w:val="24"/>
          <w:szCs w:val="24"/>
          <w:lang w:val="en-US"/>
        </w:rPr>
        <w:t xml:space="preserve"> development</w:t>
      </w:r>
      <w:r w:rsidRPr="00C80D36">
        <w:rPr>
          <w:sz w:val="24"/>
          <w:szCs w:val="24"/>
          <w:lang w:val="en-US"/>
        </w:rPr>
        <w:t xml:space="preserve"> </w:t>
      </w:r>
      <w:r w:rsidR="003C2484" w:rsidRPr="00C80D36">
        <w:rPr>
          <w:sz w:val="24"/>
          <w:szCs w:val="24"/>
          <w:lang w:val="en-US"/>
        </w:rPr>
        <w:t>have</w:t>
      </w:r>
      <w:r w:rsidRPr="00C80D36">
        <w:rPr>
          <w:sz w:val="24"/>
          <w:szCs w:val="24"/>
          <w:lang w:val="en-US"/>
        </w:rPr>
        <w:t xml:space="preserve"> a direct and positive impact on macroeconomic indicators of the country.</w:t>
      </w:r>
    </w:p>
    <w:p w:rsidR="00510C79" w:rsidRPr="00C80D36" w:rsidRDefault="00510C79" w:rsidP="009B56F2">
      <w:pPr>
        <w:pStyle w:val="a4"/>
        <w:spacing w:after="240" w:line="360" w:lineRule="auto"/>
        <w:ind w:firstLine="709"/>
        <w:contextualSpacing/>
        <w:jc w:val="left"/>
        <w:rPr>
          <w:b/>
          <w:sz w:val="24"/>
          <w:szCs w:val="24"/>
          <w:lang w:val="en-US"/>
        </w:rPr>
      </w:pPr>
      <w:r w:rsidRPr="00C80D36">
        <w:rPr>
          <w:b/>
          <w:sz w:val="24"/>
          <w:szCs w:val="24"/>
          <w:lang w:val="en-US"/>
        </w:rPr>
        <w:t>Degree of implementation of research results</w:t>
      </w:r>
    </w:p>
    <w:p w:rsidR="00510C79" w:rsidRPr="00C80D36" w:rsidRDefault="009B56F2" w:rsidP="009B56F2">
      <w:pPr>
        <w:pStyle w:val="a4"/>
        <w:spacing w:after="240" w:line="360" w:lineRule="auto"/>
        <w:ind w:firstLine="709"/>
        <w:contextualSpacing/>
        <w:rPr>
          <w:sz w:val="24"/>
          <w:szCs w:val="24"/>
          <w:lang w:val="en-US"/>
        </w:rPr>
      </w:pPr>
      <w:r w:rsidRPr="00C80D36">
        <w:rPr>
          <w:sz w:val="24"/>
          <w:szCs w:val="24"/>
          <w:lang w:val="en-US"/>
        </w:rPr>
        <w:t xml:space="preserve">The </w:t>
      </w:r>
      <w:r w:rsidR="00CF3E89" w:rsidRPr="00C80D36">
        <w:rPr>
          <w:sz w:val="24"/>
          <w:szCs w:val="24"/>
          <w:lang w:val="en-US"/>
        </w:rPr>
        <w:t xml:space="preserve">work is realized in the interests of the Russian Government on the issue of </w:t>
      </w:r>
      <w:r w:rsidR="002540C4" w:rsidRPr="00C80D36">
        <w:rPr>
          <w:sz w:val="24"/>
          <w:szCs w:val="24"/>
          <w:lang w:val="en-US"/>
        </w:rPr>
        <w:t xml:space="preserve">the </w:t>
      </w:r>
      <w:r w:rsidR="00CF3E89" w:rsidRPr="00C80D36">
        <w:rPr>
          <w:sz w:val="24"/>
          <w:szCs w:val="24"/>
          <w:lang w:val="en-US"/>
        </w:rPr>
        <w:t>implementation</w:t>
      </w:r>
      <w:r w:rsidR="002540C4" w:rsidRPr="00C80D36">
        <w:rPr>
          <w:sz w:val="24"/>
          <w:szCs w:val="24"/>
          <w:lang w:val="en-US"/>
        </w:rPr>
        <w:t xml:space="preserve"> of the Action Strategy on senior citizens </w:t>
      </w:r>
      <w:r w:rsidR="00CF3E89" w:rsidRPr="00C80D36">
        <w:rPr>
          <w:sz w:val="24"/>
          <w:szCs w:val="24"/>
          <w:lang w:val="en-US"/>
        </w:rPr>
        <w:t xml:space="preserve">in the Russian Federation </w:t>
      </w:r>
      <w:r w:rsidR="00C80432" w:rsidRPr="00C80D36">
        <w:rPr>
          <w:sz w:val="24"/>
          <w:szCs w:val="24"/>
          <w:lang w:val="en-US"/>
        </w:rPr>
        <w:t>up</w:t>
      </w:r>
      <w:r w:rsidR="00CF3E89" w:rsidRPr="00C80D36">
        <w:rPr>
          <w:sz w:val="24"/>
          <w:szCs w:val="24"/>
          <w:lang w:val="en-US"/>
        </w:rPr>
        <w:t xml:space="preserve"> 2025 and is</w:t>
      </w:r>
      <w:r w:rsidRPr="00C80D36">
        <w:rPr>
          <w:sz w:val="24"/>
          <w:szCs w:val="24"/>
          <w:lang w:val="en-US"/>
        </w:rPr>
        <w:t xml:space="preserve"> </w:t>
      </w:r>
      <w:r w:rsidRPr="00C80D36">
        <w:rPr>
          <w:sz w:val="24"/>
          <w:szCs w:val="24"/>
          <w:lang w:val="en-US"/>
        </w:rPr>
        <w:lastRenderedPageBreak/>
        <w:t xml:space="preserve">aimed at </w:t>
      </w:r>
      <w:r w:rsidR="002540C4" w:rsidRPr="00C80D36">
        <w:rPr>
          <w:sz w:val="24"/>
          <w:szCs w:val="24"/>
          <w:lang w:val="en-US"/>
        </w:rPr>
        <w:t xml:space="preserve">the </w:t>
      </w:r>
      <w:r w:rsidRPr="00C80D36">
        <w:rPr>
          <w:sz w:val="24"/>
          <w:szCs w:val="24"/>
          <w:lang w:val="en-US"/>
        </w:rPr>
        <w:t xml:space="preserve">monitoring </w:t>
      </w:r>
      <w:r w:rsidR="002540C4" w:rsidRPr="00C80D36">
        <w:rPr>
          <w:sz w:val="24"/>
          <w:szCs w:val="24"/>
          <w:lang w:val="en-US"/>
        </w:rPr>
        <w:t xml:space="preserve">of </w:t>
      </w:r>
      <w:r w:rsidRPr="00C80D36">
        <w:rPr>
          <w:sz w:val="24"/>
          <w:szCs w:val="24"/>
          <w:lang w:val="en-US"/>
        </w:rPr>
        <w:t>the</w:t>
      </w:r>
      <w:r w:rsidR="002540C4" w:rsidRPr="00C80D36">
        <w:rPr>
          <w:sz w:val="24"/>
          <w:szCs w:val="24"/>
          <w:lang w:val="en-US"/>
        </w:rPr>
        <w:t xml:space="preserve"> Plan</w:t>
      </w:r>
      <w:r w:rsidRPr="00C80D36">
        <w:rPr>
          <w:sz w:val="24"/>
          <w:szCs w:val="24"/>
          <w:lang w:val="en-US"/>
        </w:rPr>
        <w:t xml:space="preserve"> implementation. According to the results of the project 8 analytical notes</w:t>
      </w:r>
      <w:r w:rsidR="002540C4" w:rsidRPr="00C80D36">
        <w:rPr>
          <w:sz w:val="24"/>
          <w:szCs w:val="24"/>
          <w:lang w:val="en-US"/>
        </w:rPr>
        <w:t xml:space="preserve"> were prepared. The materials of</w:t>
      </w:r>
      <w:r w:rsidRPr="00C80D36">
        <w:rPr>
          <w:sz w:val="24"/>
          <w:szCs w:val="24"/>
          <w:lang w:val="en-US"/>
        </w:rPr>
        <w:t xml:space="preserve"> this study were used in </w:t>
      </w:r>
      <w:r w:rsidR="002540C4" w:rsidRPr="00C80D36">
        <w:rPr>
          <w:sz w:val="24"/>
          <w:szCs w:val="24"/>
          <w:lang w:val="en-US"/>
        </w:rPr>
        <w:t xml:space="preserve">the </w:t>
      </w:r>
      <w:r w:rsidRPr="00C80D36">
        <w:rPr>
          <w:sz w:val="24"/>
          <w:szCs w:val="24"/>
          <w:lang w:val="en-US"/>
        </w:rPr>
        <w:t xml:space="preserve">preparation for participation in meetings in the Ministry of </w:t>
      </w:r>
      <w:r w:rsidR="00CF3E89" w:rsidRPr="00C80D36">
        <w:rPr>
          <w:sz w:val="24"/>
          <w:szCs w:val="24"/>
          <w:lang w:val="en-US"/>
        </w:rPr>
        <w:t>Labor and S</w:t>
      </w:r>
      <w:r w:rsidRPr="00C80D36">
        <w:rPr>
          <w:sz w:val="24"/>
          <w:szCs w:val="24"/>
          <w:lang w:val="en-US"/>
        </w:rPr>
        <w:t xml:space="preserve">ocial </w:t>
      </w:r>
      <w:r w:rsidR="00CF3E89" w:rsidRPr="00C80D36">
        <w:rPr>
          <w:sz w:val="24"/>
          <w:szCs w:val="24"/>
          <w:lang w:val="en-US"/>
        </w:rPr>
        <w:t>P</w:t>
      </w:r>
      <w:r w:rsidRPr="00C80D36">
        <w:rPr>
          <w:sz w:val="24"/>
          <w:szCs w:val="24"/>
          <w:lang w:val="en-US"/>
        </w:rPr>
        <w:t xml:space="preserve">rotection of the Russian Federation; the Ministry of </w:t>
      </w:r>
      <w:r w:rsidR="00CF3E89" w:rsidRPr="00C80D36">
        <w:rPr>
          <w:sz w:val="24"/>
          <w:szCs w:val="24"/>
          <w:lang w:val="en-US"/>
        </w:rPr>
        <w:t>Economic D</w:t>
      </w:r>
      <w:r w:rsidRPr="00C80D36">
        <w:rPr>
          <w:sz w:val="24"/>
          <w:szCs w:val="24"/>
          <w:lang w:val="en-US"/>
        </w:rPr>
        <w:t>evelopment of the Russian Federation,</w:t>
      </w:r>
      <w:r w:rsidR="00CF3E89" w:rsidRPr="00C80D36">
        <w:rPr>
          <w:sz w:val="24"/>
          <w:szCs w:val="24"/>
          <w:lang w:val="en-US"/>
        </w:rPr>
        <w:t xml:space="preserve"> at the meeting of the Council U</w:t>
      </w:r>
      <w:r w:rsidRPr="00C80D36">
        <w:rPr>
          <w:sz w:val="24"/>
          <w:szCs w:val="24"/>
          <w:lang w:val="en-US"/>
        </w:rPr>
        <w:t>nder the Government of th</w:t>
      </w:r>
      <w:r w:rsidR="00CF3E89" w:rsidRPr="00C80D36">
        <w:rPr>
          <w:sz w:val="24"/>
          <w:szCs w:val="24"/>
          <w:lang w:val="en-US"/>
        </w:rPr>
        <w:t>e Russian Federation on G</w:t>
      </w:r>
      <w:r w:rsidRPr="00C80D36">
        <w:rPr>
          <w:sz w:val="24"/>
          <w:szCs w:val="24"/>
          <w:lang w:val="en-US"/>
        </w:rPr>
        <w:t xml:space="preserve">uardianship in the </w:t>
      </w:r>
      <w:r w:rsidR="00CF3E89" w:rsidRPr="00C80D36">
        <w:rPr>
          <w:sz w:val="24"/>
          <w:szCs w:val="24"/>
          <w:lang w:val="en-US"/>
        </w:rPr>
        <w:t>S</w:t>
      </w:r>
      <w:r w:rsidRPr="00C80D36">
        <w:rPr>
          <w:sz w:val="24"/>
          <w:szCs w:val="24"/>
          <w:lang w:val="en-US"/>
        </w:rPr>
        <w:t xml:space="preserve">ocial </w:t>
      </w:r>
      <w:r w:rsidR="00CF3E89" w:rsidRPr="00C80D36">
        <w:rPr>
          <w:sz w:val="24"/>
          <w:szCs w:val="24"/>
          <w:lang w:val="en-US"/>
        </w:rPr>
        <w:t>S</w:t>
      </w:r>
      <w:r w:rsidRPr="00C80D36">
        <w:rPr>
          <w:sz w:val="24"/>
          <w:szCs w:val="24"/>
          <w:lang w:val="en-US"/>
        </w:rPr>
        <w:t>phere.</w:t>
      </w:r>
    </w:p>
    <w:p w:rsidR="00510C79" w:rsidRPr="00C80D36" w:rsidRDefault="00510C79" w:rsidP="009B56F2">
      <w:pPr>
        <w:pStyle w:val="a4"/>
        <w:spacing w:after="240" w:line="360" w:lineRule="auto"/>
        <w:ind w:firstLine="709"/>
        <w:contextualSpacing/>
        <w:jc w:val="left"/>
        <w:rPr>
          <w:b/>
          <w:sz w:val="24"/>
          <w:szCs w:val="24"/>
          <w:lang w:val="en-US"/>
        </w:rPr>
      </w:pPr>
      <w:r w:rsidRPr="00C80D36">
        <w:rPr>
          <w:b/>
          <w:bCs/>
          <w:sz w:val="24"/>
          <w:szCs w:val="24"/>
          <w:lang w:val="en-US"/>
        </w:rPr>
        <w:t>Level of implementation</w:t>
      </w:r>
    </w:p>
    <w:p w:rsidR="00C80D36" w:rsidRPr="00C80D36" w:rsidRDefault="009B56F2">
      <w:pPr>
        <w:pStyle w:val="a4"/>
        <w:spacing w:after="240" w:line="360" w:lineRule="auto"/>
        <w:ind w:firstLine="709"/>
        <w:contextualSpacing/>
        <w:rPr>
          <w:sz w:val="24"/>
          <w:szCs w:val="24"/>
          <w:lang w:val="en-US"/>
        </w:rPr>
      </w:pPr>
      <w:r w:rsidRPr="00C80D36">
        <w:rPr>
          <w:sz w:val="24"/>
          <w:szCs w:val="24"/>
          <w:lang w:val="en-US"/>
        </w:rPr>
        <w:t>The results and recommendations em</w:t>
      </w:r>
      <w:r w:rsidR="00E412B9" w:rsidRPr="00C80D36">
        <w:rPr>
          <w:sz w:val="24"/>
          <w:szCs w:val="24"/>
          <w:lang w:val="en-US"/>
        </w:rPr>
        <w:t>anated</w:t>
      </w:r>
      <w:r w:rsidRPr="00C80D36">
        <w:rPr>
          <w:sz w:val="24"/>
          <w:szCs w:val="24"/>
          <w:lang w:val="en-US"/>
        </w:rPr>
        <w:t xml:space="preserve"> from </w:t>
      </w:r>
      <w:r w:rsidR="00C80432" w:rsidRPr="00C80D36">
        <w:rPr>
          <w:sz w:val="24"/>
          <w:szCs w:val="24"/>
          <w:lang w:val="en-US"/>
        </w:rPr>
        <w:t xml:space="preserve">the </w:t>
      </w:r>
      <w:r w:rsidRPr="00C80D36">
        <w:rPr>
          <w:sz w:val="24"/>
          <w:szCs w:val="24"/>
          <w:lang w:val="en-US"/>
        </w:rPr>
        <w:t xml:space="preserve">project implementation can be used to advise public authorities and improving existing or developing legislation in the field of social policy measures in the interests of </w:t>
      </w:r>
      <w:r w:rsidR="00CF3E89" w:rsidRPr="00C80D36">
        <w:rPr>
          <w:sz w:val="24"/>
          <w:szCs w:val="24"/>
          <w:lang w:val="en-US"/>
        </w:rPr>
        <w:t xml:space="preserve">elderly people and </w:t>
      </w:r>
      <w:r w:rsidR="00E412B9" w:rsidRPr="00C80D36">
        <w:rPr>
          <w:sz w:val="24"/>
          <w:szCs w:val="24"/>
          <w:lang w:val="en-US"/>
        </w:rPr>
        <w:t xml:space="preserve">active ageing policy </w:t>
      </w:r>
      <w:r w:rsidRPr="00C80D36">
        <w:rPr>
          <w:sz w:val="24"/>
          <w:szCs w:val="24"/>
          <w:lang w:val="en-US"/>
        </w:rPr>
        <w:t xml:space="preserve">with the aim of increasing their effectiveness. The obtained results allow </w:t>
      </w:r>
      <w:r w:rsidR="00CF3E89" w:rsidRPr="00C80D36">
        <w:rPr>
          <w:sz w:val="24"/>
          <w:szCs w:val="24"/>
          <w:lang w:val="en-US"/>
        </w:rPr>
        <w:t>improving</w:t>
      </w:r>
      <w:r w:rsidRPr="00C80D36">
        <w:rPr>
          <w:sz w:val="24"/>
          <w:szCs w:val="24"/>
          <w:lang w:val="en-US"/>
        </w:rPr>
        <w:t xml:space="preserve"> the methodology of active aging</w:t>
      </w:r>
      <w:r w:rsidR="00E412B9" w:rsidRPr="00C80D36">
        <w:rPr>
          <w:sz w:val="24"/>
          <w:szCs w:val="24"/>
          <w:lang w:val="en-US"/>
        </w:rPr>
        <w:t xml:space="preserve"> policy budgeting</w:t>
      </w:r>
      <w:r w:rsidRPr="00C80D36">
        <w:rPr>
          <w:sz w:val="24"/>
          <w:szCs w:val="24"/>
          <w:lang w:val="en-US"/>
        </w:rPr>
        <w:t xml:space="preserve"> and </w:t>
      </w:r>
      <w:r w:rsidR="00E412B9" w:rsidRPr="00C80D36">
        <w:rPr>
          <w:sz w:val="24"/>
          <w:szCs w:val="24"/>
          <w:lang w:val="en-US"/>
        </w:rPr>
        <w:t>evaluation</w:t>
      </w:r>
      <w:r w:rsidR="00CF3E89" w:rsidRPr="00C80D36">
        <w:rPr>
          <w:sz w:val="24"/>
          <w:szCs w:val="24"/>
          <w:lang w:val="en-US"/>
        </w:rPr>
        <w:t xml:space="preserve"> </w:t>
      </w:r>
      <w:r w:rsidRPr="00C80D36">
        <w:rPr>
          <w:sz w:val="24"/>
          <w:szCs w:val="24"/>
          <w:lang w:val="en-US"/>
        </w:rPr>
        <w:t xml:space="preserve">of financial effects </w:t>
      </w:r>
      <w:r w:rsidR="00E412B9" w:rsidRPr="00C80D36">
        <w:rPr>
          <w:sz w:val="24"/>
          <w:szCs w:val="24"/>
          <w:lang w:val="en-US"/>
        </w:rPr>
        <w:t>from</w:t>
      </w:r>
      <w:r w:rsidRPr="00C80D36">
        <w:rPr>
          <w:sz w:val="24"/>
          <w:szCs w:val="24"/>
          <w:lang w:val="en-US"/>
        </w:rPr>
        <w:t xml:space="preserve"> </w:t>
      </w:r>
      <w:r w:rsidR="00E412B9" w:rsidRPr="00C80D36">
        <w:rPr>
          <w:sz w:val="24"/>
          <w:szCs w:val="24"/>
          <w:lang w:val="en-US"/>
        </w:rPr>
        <w:t xml:space="preserve">the </w:t>
      </w:r>
      <w:r w:rsidRPr="00C80D36">
        <w:rPr>
          <w:sz w:val="24"/>
          <w:szCs w:val="24"/>
          <w:lang w:val="en-US"/>
        </w:rPr>
        <w:t>implementation of these measures.</w:t>
      </w:r>
      <w:bookmarkStart w:id="0" w:name="_GoBack"/>
      <w:bookmarkEnd w:id="0"/>
    </w:p>
    <w:sectPr w:rsidR="00C80D36" w:rsidRPr="00C80D36" w:rsidSect="003332CD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CB" w:rsidRDefault="007035CB" w:rsidP="003332CD">
      <w:pPr>
        <w:spacing w:after="0" w:line="240" w:lineRule="auto"/>
      </w:pPr>
      <w:r>
        <w:separator/>
      </w:r>
    </w:p>
  </w:endnote>
  <w:endnote w:type="continuationSeparator" w:id="0">
    <w:p w:rsidR="007035CB" w:rsidRDefault="007035CB" w:rsidP="0033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3340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2CD" w:rsidRPr="003332CD" w:rsidRDefault="003332C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2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2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2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0D3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332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CB" w:rsidRDefault="007035CB" w:rsidP="003332CD">
      <w:pPr>
        <w:spacing w:after="0" w:line="240" w:lineRule="auto"/>
      </w:pPr>
      <w:r>
        <w:separator/>
      </w:r>
    </w:p>
  </w:footnote>
  <w:footnote w:type="continuationSeparator" w:id="0">
    <w:p w:rsidR="007035CB" w:rsidRDefault="007035CB" w:rsidP="0033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CD" w:rsidRPr="003332CD" w:rsidRDefault="003332CD">
    <w:pPr>
      <w:pStyle w:val="a7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51"/>
    <w:rsid w:val="00007D69"/>
    <w:rsid w:val="000377FF"/>
    <w:rsid w:val="00131BC0"/>
    <w:rsid w:val="00166BA5"/>
    <w:rsid w:val="001701C5"/>
    <w:rsid w:val="00205351"/>
    <w:rsid w:val="00211A6F"/>
    <w:rsid w:val="0021549E"/>
    <w:rsid w:val="0024150D"/>
    <w:rsid w:val="00246BED"/>
    <w:rsid w:val="002540C4"/>
    <w:rsid w:val="00267EA3"/>
    <w:rsid w:val="002C3439"/>
    <w:rsid w:val="002D7224"/>
    <w:rsid w:val="003208A2"/>
    <w:rsid w:val="00323ABC"/>
    <w:rsid w:val="003332CD"/>
    <w:rsid w:val="00382EB5"/>
    <w:rsid w:val="00397625"/>
    <w:rsid w:val="003C1C75"/>
    <w:rsid w:val="003C2484"/>
    <w:rsid w:val="003E61DB"/>
    <w:rsid w:val="00415453"/>
    <w:rsid w:val="00510C79"/>
    <w:rsid w:val="00511954"/>
    <w:rsid w:val="00517DBC"/>
    <w:rsid w:val="0054538A"/>
    <w:rsid w:val="005836D7"/>
    <w:rsid w:val="00597A41"/>
    <w:rsid w:val="00690780"/>
    <w:rsid w:val="006C3A78"/>
    <w:rsid w:val="006E5B6D"/>
    <w:rsid w:val="007035CB"/>
    <w:rsid w:val="0080391D"/>
    <w:rsid w:val="00831E1B"/>
    <w:rsid w:val="008437BB"/>
    <w:rsid w:val="00845FE7"/>
    <w:rsid w:val="00852D16"/>
    <w:rsid w:val="009B56F2"/>
    <w:rsid w:val="00A26382"/>
    <w:rsid w:val="00A36DD6"/>
    <w:rsid w:val="00A76AAD"/>
    <w:rsid w:val="00AC61C6"/>
    <w:rsid w:val="00AF538A"/>
    <w:rsid w:val="00BF5420"/>
    <w:rsid w:val="00C37BD8"/>
    <w:rsid w:val="00C51094"/>
    <w:rsid w:val="00C51168"/>
    <w:rsid w:val="00C80432"/>
    <w:rsid w:val="00C80D36"/>
    <w:rsid w:val="00CC2C6D"/>
    <w:rsid w:val="00CF3E89"/>
    <w:rsid w:val="00D112E2"/>
    <w:rsid w:val="00D83583"/>
    <w:rsid w:val="00DA2803"/>
    <w:rsid w:val="00E412B9"/>
    <w:rsid w:val="00EB14A6"/>
    <w:rsid w:val="00EB7C65"/>
    <w:rsid w:val="00EF2C76"/>
    <w:rsid w:val="00F06A52"/>
    <w:rsid w:val="00F627AC"/>
    <w:rsid w:val="00FB080B"/>
    <w:rsid w:val="00FD41F1"/>
    <w:rsid w:val="00F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05351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510C79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10C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45FE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2CD"/>
  </w:style>
  <w:style w:type="paragraph" w:styleId="a9">
    <w:name w:val="footer"/>
    <w:basedOn w:val="a"/>
    <w:link w:val="aa"/>
    <w:uiPriority w:val="99"/>
    <w:unhideWhenUsed/>
    <w:rsid w:val="0033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05351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510C79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10C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45FE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2CD"/>
  </w:style>
  <w:style w:type="paragraph" w:styleId="a9">
    <w:name w:val="footer"/>
    <w:basedOn w:val="a"/>
    <w:link w:val="aa"/>
    <w:uiPriority w:val="99"/>
    <w:unhideWhenUsed/>
    <w:rsid w:val="0033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grams.gov.ru/Porta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Шепелева Елена</cp:lastModifiedBy>
  <cp:revision>3</cp:revision>
  <cp:lastPrinted>2017-12-06T11:49:00Z</cp:lastPrinted>
  <dcterms:created xsi:type="dcterms:W3CDTF">2017-12-07T07:54:00Z</dcterms:created>
  <dcterms:modified xsi:type="dcterms:W3CDTF">2017-12-07T07:58:00Z</dcterms:modified>
</cp:coreProperties>
</file>