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EEF869" w14:textId="314865F4" w:rsidR="00080649" w:rsidRPr="00105F45" w:rsidRDefault="00080649" w:rsidP="001D69B5">
      <w:pPr>
        <w:spacing w:line="276" w:lineRule="auto"/>
        <w:jc w:val="right"/>
        <w:rPr>
          <w:rFonts w:ascii="Times New Roman" w:eastAsia="Calibri" w:hAnsi="Times New Roman" w:cs="Times New Roman"/>
          <w:b/>
        </w:rPr>
      </w:pPr>
      <w:bookmarkStart w:id="0" w:name="_GoBack"/>
      <w:bookmarkEnd w:id="0"/>
      <w:r w:rsidRPr="00105F45">
        <w:rPr>
          <w:rFonts w:ascii="Times New Roman" w:eastAsia="Calibri" w:hAnsi="Times New Roman" w:cs="Times New Roman"/>
          <w:b/>
        </w:rPr>
        <w:t>Мареева С.В.</w:t>
      </w:r>
      <w:r w:rsidR="00EF1396">
        <w:rPr>
          <w:rFonts w:ascii="Times New Roman" w:eastAsia="Calibri" w:hAnsi="Times New Roman" w:cs="Times New Roman"/>
          <w:b/>
        </w:rPr>
        <w:t xml:space="preserve">, </w:t>
      </w:r>
      <w:r w:rsidR="00EF1396" w:rsidRPr="00105F45">
        <w:rPr>
          <w:rFonts w:ascii="Times New Roman" w:eastAsia="Calibri" w:hAnsi="Times New Roman" w:cs="Times New Roman"/>
          <w:b/>
        </w:rPr>
        <w:t>Тихонова Н.Е.</w:t>
      </w:r>
    </w:p>
    <w:p w14:paraId="2B542783" w14:textId="77777777" w:rsidR="006D528E" w:rsidRPr="00105F45" w:rsidRDefault="006D528E" w:rsidP="001D69B5">
      <w:pPr>
        <w:spacing w:line="276" w:lineRule="auto"/>
        <w:jc w:val="center"/>
        <w:rPr>
          <w:rFonts w:ascii="Times New Roman" w:eastAsia="Calibri" w:hAnsi="Times New Roman" w:cs="Times New Roman"/>
          <w:b/>
        </w:rPr>
      </w:pPr>
    </w:p>
    <w:p w14:paraId="420862BD" w14:textId="0D08F0D1" w:rsidR="001B3DFA" w:rsidRPr="00105F45" w:rsidRDefault="001B3DFA" w:rsidP="001D69B5">
      <w:pPr>
        <w:spacing w:line="276" w:lineRule="auto"/>
        <w:jc w:val="center"/>
        <w:rPr>
          <w:rFonts w:ascii="Times New Roman" w:eastAsia="Calibri" w:hAnsi="Times New Roman" w:cs="Times New Roman"/>
          <w:b/>
        </w:rPr>
      </w:pPr>
      <w:r w:rsidRPr="00105F45">
        <w:rPr>
          <w:rFonts w:ascii="Times New Roman" w:eastAsia="Calibri" w:hAnsi="Times New Roman" w:cs="Times New Roman"/>
          <w:b/>
        </w:rPr>
        <w:t>Доходная стратификация российского общества</w:t>
      </w:r>
    </w:p>
    <w:p w14:paraId="567C93EC" w14:textId="77777777" w:rsidR="006D528E" w:rsidRPr="00105F45" w:rsidRDefault="006D528E" w:rsidP="001D69B5">
      <w:pPr>
        <w:spacing w:line="276" w:lineRule="auto"/>
        <w:ind w:firstLine="708"/>
        <w:jc w:val="both"/>
        <w:rPr>
          <w:rFonts w:ascii="Times New Roman" w:eastAsia="Calibri" w:hAnsi="Times New Roman" w:cs="Times New Roman"/>
        </w:rPr>
      </w:pPr>
    </w:p>
    <w:p w14:paraId="2B0A5E0D" w14:textId="77777777" w:rsidR="0001196D" w:rsidRPr="00105F45" w:rsidRDefault="00AC46A8" w:rsidP="001D69B5">
      <w:pPr>
        <w:spacing w:line="276" w:lineRule="auto"/>
        <w:ind w:firstLine="708"/>
        <w:jc w:val="both"/>
        <w:rPr>
          <w:rFonts w:ascii="Times New Roman" w:eastAsia="Calibri" w:hAnsi="Times New Roman" w:cs="Times New Roman"/>
        </w:rPr>
      </w:pPr>
      <w:r w:rsidRPr="00105F45">
        <w:rPr>
          <w:rFonts w:ascii="Times New Roman" w:eastAsia="Calibri" w:hAnsi="Times New Roman" w:cs="Times New Roman"/>
        </w:rPr>
        <w:t xml:space="preserve">Социальная структура общества может рассматриваться в разных срезах – слоевом, классовом, ресурсном, субъективном и др. Но в условиях экономической рецессии наибольшую актуальность приобретает вопрос о доходной стратификации российского общества. </w:t>
      </w:r>
    </w:p>
    <w:p w14:paraId="436FDB66" w14:textId="49FA03D3" w:rsidR="00AC46A8" w:rsidRPr="00105F45" w:rsidRDefault="00505566" w:rsidP="001D69B5">
      <w:pPr>
        <w:spacing w:line="276" w:lineRule="auto"/>
        <w:ind w:firstLine="708"/>
        <w:jc w:val="both"/>
        <w:rPr>
          <w:rFonts w:ascii="Times New Roman" w:hAnsi="Times New Roman" w:cs="Times New Roman"/>
        </w:rPr>
      </w:pPr>
      <w:r w:rsidRPr="00105F45">
        <w:rPr>
          <w:rFonts w:ascii="Times New Roman" w:eastAsia="Calibri" w:hAnsi="Times New Roman" w:cs="Times New Roman"/>
        </w:rPr>
        <w:t>Для выделения групп в рамках доходной структуры могут использоваться различные подходы, которые можно разделить на две широкие группы – абсолютные и относительные.</w:t>
      </w:r>
      <w:r w:rsidR="00022901" w:rsidRPr="00105F45">
        <w:rPr>
          <w:rFonts w:ascii="Times New Roman" w:eastAsia="Calibri" w:hAnsi="Times New Roman" w:cs="Times New Roman"/>
        </w:rPr>
        <w:t xml:space="preserve"> В рамках </w:t>
      </w:r>
      <w:r w:rsidR="00022901" w:rsidRPr="00105F45">
        <w:rPr>
          <w:rFonts w:ascii="Times New Roman" w:hAnsi="Times New Roman" w:cs="Times New Roman"/>
        </w:rPr>
        <w:t>абсолютн</w:t>
      </w:r>
      <w:r w:rsidR="00E90D68" w:rsidRPr="00105F45">
        <w:rPr>
          <w:rFonts w:ascii="Times New Roman" w:hAnsi="Times New Roman" w:cs="Times New Roman"/>
        </w:rPr>
        <w:t>ых</w:t>
      </w:r>
      <w:r w:rsidR="00022901" w:rsidRPr="00105F45">
        <w:rPr>
          <w:rFonts w:ascii="Times New Roman" w:hAnsi="Times New Roman" w:cs="Times New Roman"/>
        </w:rPr>
        <w:t xml:space="preserve"> подход</w:t>
      </w:r>
      <w:r w:rsidR="00E90D68" w:rsidRPr="00105F45">
        <w:rPr>
          <w:rFonts w:ascii="Times New Roman" w:hAnsi="Times New Roman" w:cs="Times New Roman"/>
        </w:rPr>
        <w:t>ов</w:t>
      </w:r>
      <w:r w:rsidR="00022901" w:rsidRPr="00105F45">
        <w:rPr>
          <w:rFonts w:ascii="Times New Roman" w:hAnsi="Times New Roman" w:cs="Times New Roman"/>
        </w:rPr>
        <w:t xml:space="preserve"> границы доходных групп задаются конкретной денежной суммой доходов, а в рамках относительн</w:t>
      </w:r>
      <w:r w:rsidR="00E90D68" w:rsidRPr="00105F45">
        <w:rPr>
          <w:rFonts w:ascii="Times New Roman" w:hAnsi="Times New Roman" w:cs="Times New Roman"/>
        </w:rPr>
        <w:t>ых</w:t>
      </w:r>
      <w:r w:rsidR="00022901" w:rsidRPr="00105F45">
        <w:rPr>
          <w:rFonts w:ascii="Times New Roman" w:hAnsi="Times New Roman" w:cs="Times New Roman"/>
        </w:rPr>
        <w:t xml:space="preserve"> о</w:t>
      </w:r>
      <w:r w:rsidR="001B1FBE" w:rsidRPr="00105F45">
        <w:rPr>
          <w:rFonts w:ascii="Times New Roman" w:hAnsi="Times New Roman" w:cs="Times New Roman"/>
        </w:rPr>
        <w:t>тправной точкой анализа выступаю</w:t>
      </w:r>
      <w:r w:rsidR="00022901" w:rsidRPr="00105F45">
        <w:rPr>
          <w:rFonts w:ascii="Times New Roman" w:hAnsi="Times New Roman" w:cs="Times New Roman"/>
        </w:rPr>
        <w:t>т медианные показатели дохода</w:t>
      </w:r>
      <w:r w:rsidR="001B1FBE" w:rsidRPr="00105F45">
        <w:rPr>
          <w:rFonts w:ascii="Times New Roman" w:hAnsi="Times New Roman" w:cs="Times New Roman"/>
        </w:rPr>
        <w:t xml:space="preserve"> или доходное</w:t>
      </w:r>
      <w:r w:rsidR="00022901" w:rsidRPr="00105F45">
        <w:rPr>
          <w:rFonts w:ascii="Times New Roman" w:hAnsi="Times New Roman" w:cs="Times New Roman"/>
        </w:rPr>
        <w:t xml:space="preserve"> распределение по процентилям</w:t>
      </w:r>
      <w:r w:rsidR="00634468" w:rsidRPr="00105F45">
        <w:rPr>
          <w:rFonts w:ascii="Times New Roman" w:hAnsi="Times New Roman" w:cs="Times New Roman"/>
        </w:rPr>
        <w:t>.</w:t>
      </w:r>
      <w:r w:rsidRPr="00105F45">
        <w:rPr>
          <w:rFonts w:ascii="Times New Roman" w:eastAsia="Calibri" w:hAnsi="Times New Roman" w:cs="Times New Roman"/>
        </w:rPr>
        <w:t xml:space="preserve"> </w:t>
      </w:r>
      <w:r w:rsidR="00E02EBB" w:rsidRPr="00105F45">
        <w:rPr>
          <w:rFonts w:ascii="Times New Roman" w:hAnsi="Times New Roman" w:cs="Times New Roman"/>
        </w:rPr>
        <w:t xml:space="preserve">Абсолютные методы стратификации </w:t>
      </w:r>
      <w:proofErr w:type="gramStart"/>
      <w:r w:rsidR="00E02EBB" w:rsidRPr="00105F45">
        <w:rPr>
          <w:rFonts w:ascii="Times New Roman" w:hAnsi="Times New Roman" w:cs="Times New Roman"/>
        </w:rPr>
        <w:t>развивают традиции изучения бедности в рамках абсолютного подхода к ней</w:t>
      </w:r>
      <w:r w:rsidR="00E02EBB" w:rsidRPr="00105F45">
        <w:rPr>
          <w:rStyle w:val="a7"/>
          <w:rFonts w:ascii="Times New Roman" w:hAnsi="Times New Roman" w:cs="Times New Roman"/>
        </w:rPr>
        <w:footnoteReference w:id="1"/>
      </w:r>
      <w:r w:rsidR="00E02EBB" w:rsidRPr="00105F45">
        <w:rPr>
          <w:rFonts w:ascii="Times New Roman" w:hAnsi="Times New Roman" w:cs="Times New Roman"/>
        </w:rPr>
        <w:t xml:space="preserve"> используются</w:t>
      </w:r>
      <w:proofErr w:type="gramEnd"/>
      <w:r w:rsidR="00E02EBB" w:rsidRPr="00105F45">
        <w:rPr>
          <w:rFonts w:ascii="Times New Roman" w:hAnsi="Times New Roman" w:cs="Times New Roman"/>
        </w:rPr>
        <w:t xml:space="preserve"> для анализа социальной структуры развивающихся стран и для международных сравнений. Относительные методы чаще используются в развитых странах, где уже нет необходимости говорить о границе бедности как пороге физического выживания человека, и речь идет о прожиточном минимуме как таком уровне доходов, который позволяет поддерживать характерный для данного общества образ жизни.</w:t>
      </w:r>
      <w:r w:rsidR="0001196D" w:rsidRPr="00105F45">
        <w:rPr>
          <w:rFonts w:ascii="Times New Roman" w:hAnsi="Times New Roman" w:cs="Times New Roman"/>
        </w:rPr>
        <w:t xml:space="preserve"> </w:t>
      </w:r>
      <w:r w:rsidRPr="00105F45">
        <w:rPr>
          <w:rFonts w:ascii="Times New Roman" w:eastAsia="Calibri" w:hAnsi="Times New Roman" w:cs="Times New Roman"/>
        </w:rPr>
        <w:t xml:space="preserve">Целесообразность применения для России этих подходов и определенных доходных границ в их рамках </w:t>
      </w:r>
      <w:r w:rsidR="00EF1396">
        <w:rPr>
          <w:rFonts w:ascii="Times New Roman" w:eastAsia="Calibri" w:hAnsi="Times New Roman" w:cs="Times New Roman"/>
        </w:rPr>
        <w:t>требует проверки</w:t>
      </w:r>
      <w:r w:rsidRPr="00105F45">
        <w:rPr>
          <w:rFonts w:ascii="Times New Roman" w:eastAsia="Calibri" w:hAnsi="Times New Roman" w:cs="Times New Roman"/>
        </w:rPr>
        <w:t>, поскольку</w:t>
      </w:r>
      <w:r w:rsidRPr="00105F45">
        <w:rPr>
          <w:rFonts w:ascii="Times New Roman" w:hAnsi="Times New Roman" w:cs="Times New Roman"/>
        </w:rPr>
        <w:t xml:space="preserve"> </w:t>
      </w:r>
      <w:r w:rsidRPr="00105F45">
        <w:rPr>
          <w:rFonts w:ascii="Times New Roman" w:eastAsia="Calibri" w:hAnsi="Times New Roman" w:cs="Times New Roman"/>
        </w:rPr>
        <w:t>они</w:t>
      </w:r>
      <w:r w:rsidRPr="00105F45">
        <w:rPr>
          <w:rFonts w:ascii="Times New Roman" w:hAnsi="Times New Roman" w:cs="Times New Roman"/>
        </w:rPr>
        <w:t xml:space="preserve"> </w:t>
      </w:r>
      <w:r w:rsidRPr="00105F45">
        <w:rPr>
          <w:rFonts w:ascii="Times New Roman" w:eastAsia="Calibri" w:hAnsi="Times New Roman" w:cs="Times New Roman"/>
        </w:rPr>
        <w:t>разрабатывались</w:t>
      </w:r>
      <w:r w:rsidRPr="00105F45">
        <w:rPr>
          <w:rFonts w:ascii="Times New Roman" w:hAnsi="Times New Roman" w:cs="Times New Roman"/>
        </w:rPr>
        <w:t xml:space="preserve"> </w:t>
      </w:r>
      <w:r w:rsidRPr="00105F45">
        <w:rPr>
          <w:rFonts w:ascii="Times New Roman" w:eastAsia="Calibri" w:hAnsi="Times New Roman" w:cs="Times New Roman"/>
        </w:rPr>
        <w:t>для</w:t>
      </w:r>
      <w:r w:rsidRPr="00105F45">
        <w:rPr>
          <w:rFonts w:ascii="Times New Roman" w:hAnsi="Times New Roman" w:cs="Times New Roman"/>
        </w:rPr>
        <w:t xml:space="preserve"> </w:t>
      </w:r>
      <w:r w:rsidRPr="00105F45">
        <w:rPr>
          <w:rFonts w:ascii="Times New Roman" w:eastAsia="Calibri" w:hAnsi="Times New Roman" w:cs="Times New Roman"/>
        </w:rPr>
        <w:t>разных</w:t>
      </w:r>
      <w:r w:rsidRPr="00105F45">
        <w:rPr>
          <w:rFonts w:ascii="Times New Roman" w:hAnsi="Times New Roman" w:cs="Times New Roman"/>
        </w:rPr>
        <w:t xml:space="preserve"> </w:t>
      </w:r>
      <w:r w:rsidRPr="00105F45">
        <w:rPr>
          <w:rFonts w:ascii="Times New Roman" w:eastAsia="Calibri" w:hAnsi="Times New Roman" w:cs="Times New Roman"/>
        </w:rPr>
        <w:t>целей</w:t>
      </w:r>
      <w:r w:rsidRPr="00105F45">
        <w:rPr>
          <w:rFonts w:ascii="Times New Roman" w:hAnsi="Times New Roman" w:cs="Times New Roman"/>
        </w:rPr>
        <w:t xml:space="preserve"> </w:t>
      </w:r>
      <w:r w:rsidRPr="00105F45">
        <w:rPr>
          <w:rFonts w:ascii="Times New Roman" w:eastAsia="Calibri" w:hAnsi="Times New Roman" w:cs="Times New Roman"/>
        </w:rPr>
        <w:t>и</w:t>
      </w:r>
      <w:r w:rsidRPr="00105F45">
        <w:rPr>
          <w:rFonts w:ascii="Times New Roman" w:hAnsi="Times New Roman" w:cs="Times New Roman"/>
        </w:rPr>
        <w:t xml:space="preserve"> </w:t>
      </w:r>
      <w:r w:rsidRPr="00105F45">
        <w:rPr>
          <w:rFonts w:ascii="Times New Roman" w:eastAsia="Calibri" w:hAnsi="Times New Roman" w:cs="Times New Roman"/>
        </w:rPr>
        <w:t>для</w:t>
      </w:r>
      <w:r w:rsidRPr="00105F45">
        <w:rPr>
          <w:rFonts w:ascii="Times New Roman" w:hAnsi="Times New Roman" w:cs="Times New Roman"/>
        </w:rPr>
        <w:t xml:space="preserve"> </w:t>
      </w:r>
      <w:r w:rsidRPr="00105F45">
        <w:rPr>
          <w:rFonts w:ascii="Times New Roman" w:eastAsia="Calibri" w:hAnsi="Times New Roman" w:cs="Times New Roman"/>
        </w:rPr>
        <w:t>стран</w:t>
      </w:r>
      <w:r w:rsidRPr="00105F45">
        <w:rPr>
          <w:rFonts w:ascii="Times New Roman" w:hAnsi="Times New Roman" w:cs="Times New Roman"/>
        </w:rPr>
        <w:t xml:space="preserve">, </w:t>
      </w:r>
      <w:r w:rsidRPr="00105F45">
        <w:rPr>
          <w:rFonts w:ascii="Times New Roman" w:eastAsia="Calibri" w:hAnsi="Times New Roman" w:cs="Times New Roman"/>
        </w:rPr>
        <w:t>находящихся</w:t>
      </w:r>
      <w:r w:rsidRPr="00105F45">
        <w:rPr>
          <w:rFonts w:ascii="Times New Roman" w:hAnsi="Times New Roman" w:cs="Times New Roman"/>
        </w:rPr>
        <w:t xml:space="preserve"> </w:t>
      </w:r>
      <w:r w:rsidRPr="00105F45">
        <w:rPr>
          <w:rFonts w:ascii="Times New Roman" w:eastAsia="Calibri" w:hAnsi="Times New Roman" w:cs="Times New Roman"/>
        </w:rPr>
        <w:t>на</w:t>
      </w:r>
      <w:r w:rsidRPr="00105F45">
        <w:rPr>
          <w:rFonts w:ascii="Times New Roman" w:hAnsi="Times New Roman" w:cs="Times New Roman"/>
        </w:rPr>
        <w:t xml:space="preserve"> </w:t>
      </w:r>
      <w:r w:rsidRPr="00105F45">
        <w:rPr>
          <w:rFonts w:ascii="Times New Roman" w:eastAsia="Calibri" w:hAnsi="Times New Roman" w:cs="Times New Roman"/>
        </w:rPr>
        <w:t>разных</w:t>
      </w:r>
      <w:r w:rsidRPr="00105F45">
        <w:rPr>
          <w:rFonts w:ascii="Times New Roman" w:hAnsi="Times New Roman" w:cs="Times New Roman"/>
        </w:rPr>
        <w:t xml:space="preserve"> </w:t>
      </w:r>
      <w:r w:rsidRPr="00105F45">
        <w:rPr>
          <w:rFonts w:ascii="Times New Roman" w:eastAsia="Calibri" w:hAnsi="Times New Roman" w:cs="Times New Roman"/>
        </w:rPr>
        <w:t>этапах</w:t>
      </w:r>
      <w:r w:rsidRPr="00105F45">
        <w:rPr>
          <w:rFonts w:ascii="Times New Roman" w:hAnsi="Times New Roman" w:cs="Times New Roman"/>
        </w:rPr>
        <w:t xml:space="preserve"> </w:t>
      </w:r>
      <w:r w:rsidRPr="00105F45">
        <w:rPr>
          <w:rFonts w:ascii="Times New Roman" w:eastAsia="Calibri" w:hAnsi="Times New Roman" w:cs="Times New Roman"/>
        </w:rPr>
        <w:t>экономического</w:t>
      </w:r>
      <w:r w:rsidRPr="00105F45">
        <w:rPr>
          <w:rFonts w:ascii="Times New Roman" w:hAnsi="Times New Roman" w:cs="Times New Roman"/>
        </w:rPr>
        <w:t xml:space="preserve"> </w:t>
      </w:r>
      <w:r w:rsidRPr="00105F45">
        <w:rPr>
          <w:rFonts w:ascii="Times New Roman" w:eastAsia="Calibri" w:hAnsi="Times New Roman" w:cs="Times New Roman"/>
        </w:rPr>
        <w:t>и</w:t>
      </w:r>
      <w:r w:rsidRPr="00105F45">
        <w:rPr>
          <w:rFonts w:ascii="Times New Roman" w:hAnsi="Times New Roman" w:cs="Times New Roman"/>
        </w:rPr>
        <w:t xml:space="preserve"> </w:t>
      </w:r>
      <w:r w:rsidRPr="00105F45">
        <w:rPr>
          <w:rFonts w:ascii="Times New Roman" w:eastAsia="Calibri" w:hAnsi="Times New Roman" w:cs="Times New Roman"/>
        </w:rPr>
        <w:t>социального</w:t>
      </w:r>
      <w:r w:rsidRPr="00105F45">
        <w:rPr>
          <w:rFonts w:ascii="Times New Roman" w:hAnsi="Times New Roman" w:cs="Times New Roman"/>
        </w:rPr>
        <w:t xml:space="preserve"> </w:t>
      </w:r>
      <w:r w:rsidRPr="00105F45">
        <w:rPr>
          <w:rFonts w:ascii="Times New Roman" w:eastAsia="Calibri" w:hAnsi="Times New Roman" w:cs="Times New Roman"/>
        </w:rPr>
        <w:t>развития</w:t>
      </w:r>
      <w:r w:rsidR="00EF1396">
        <w:rPr>
          <w:rFonts w:ascii="Times New Roman" w:eastAsia="Calibri" w:hAnsi="Times New Roman" w:cs="Times New Roman"/>
        </w:rPr>
        <w:t>, и поэтому априори нельзя сказать, какие из них являются оптимальными для России</w:t>
      </w:r>
      <w:r w:rsidRPr="00105F45">
        <w:rPr>
          <w:rFonts w:ascii="Times New Roman" w:hAnsi="Times New Roman" w:cs="Times New Roman"/>
        </w:rPr>
        <w:t xml:space="preserve">. </w:t>
      </w:r>
    </w:p>
    <w:p w14:paraId="1A736029" w14:textId="383FA2E2" w:rsidR="00AC46A8" w:rsidRPr="00105F45" w:rsidRDefault="00AC46A8" w:rsidP="001D69B5">
      <w:pPr>
        <w:spacing w:line="276" w:lineRule="auto"/>
        <w:ind w:firstLine="708"/>
        <w:jc w:val="both"/>
        <w:rPr>
          <w:rFonts w:ascii="Times New Roman" w:hAnsi="Times New Roman" w:cs="Times New Roman"/>
        </w:rPr>
      </w:pPr>
      <w:r w:rsidRPr="00105F45">
        <w:rPr>
          <w:rFonts w:ascii="Times New Roman" w:eastAsia="Calibri" w:hAnsi="Times New Roman" w:cs="Times New Roman"/>
        </w:rPr>
        <w:t xml:space="preserve">В ходе исследования </w:t>
      </w:r>
      <w:r w:rsidR="001B1FBE" w:rsidRPr="00105F45">
        <w:rPr>
          <w:rFonts w:ascii="Times New Roman" w:eastAsia="Calibri" w:hAnsi="Times New Roman" w:cs="Times New Roman"/>
        </w:rPr>
        <w:t xml:space="preserve">для характеристики доходной стратификации, сложившейся в современном российском обществе, </w:t>
      </w:r>
      <w:r w:rsidR="00E90D68" w:rsidRPr="00105F45">
        <w:rPr>
          <w:rFonts w:ascii="Times New Roman" w:eastAsia="Calibri" w:hAnsi="Times New Roman" w:cs="Times New Roman"/>
        </w:rPr>
        <w:t xml:space="preserve">в рамках </w:t>
      </w:r>
      <w:r w:rsidR="00E90D68" w:rsidRPr="00105F45">
        <w:rPr>
          <w:rFonts w:ascii="Times New Roman" w:hAnsi="Times New Roman" w:cs="Times New Roman"/>
        </w:rPr>
        <w:t>различных версий абсолютных и относительных подходов</w:t>
      </w:r>
      <w:r w:rsidR="00E90D68" w:rsidRPr="00105F45">
        <w:rPr>
          <w:rFonts w:ascii="Times New Roman" w:eastAsia="Calibri" w:hAnsi="Times New Roman" w:cs="Times New Roman"/>
        </w:rPr>
        <w:t xml:space="preserve"> </w:t>
      </w:r>
      <w:r w:rsidR="00634468" w:rsidRPr="00105F45">
        <w:rPr>
          <w:rFonts w:ascii="Times New Roman" w:eastAsia="Calibri" w:hAnsi="Times New Roman" w:cs="Times New Roman"/>
        </w:rPr>
        <w:t xml:space="preserve">были построены </w:t>
      </w:r>
      <w:r w:rsidR="00E90D68" w:rsidRPr="00105F45">
        <w:rPr>
          <w:rFonts w:ascii="Times New Roman" w:eastAsia="Calibri" w:hAnsi="Times New Roman" w:cs="Times New Roman"/>
        </w:rPr>
        <w:t xml:space="preserve">несколько </w:t>
      </w:r>
      <w:r w:rsidR="00634468" w:rsidRPr="00105F45">
        <w:rPr>
          <w:rFonts w:ascii="Times New Roman" w:eastAsia="Calibri" w:hAnsi="Times New Roman" w:cs="Times New Roman"/>
        </w:rPr>
        <w:t>ее модел</w:t>
      </w:r>
      <w:r w:rsidR="00E90D68" w:rsidRPr="00105F45">
        <w:rPr>
          <w:rFonts w:ascii="Times New Roman" w:eastAsia="Calibri" w:hAnsi="Times New Roman" w:cs="Times New Roman"/>
        </w:rPr>
        <w:t>ей</w:t>
      </w:r>
      <w:r w:rsidR="00634468" w:rsidRPr="00105F45">
        <w:rPr>
          <w:rFonts w:ascii="Times New Roman" w:hAnsi="Times New Roman" w:cs="Times New Roman"/>
        </w:rPr>
        <w:t>, а также проведен</w:t>
      </w:r>
      <w:r w:rsidR="00E90D68" w:rsidRPr="00105F45">
        <w:rPr>
          <w:rFonts w:ascii="Times New Roman" w:hAnsi="Times New Roman" w:cs="Times New Roman"/>
        </w:rPr>
        <w:t>о</w:t>
      </w:r>
      <w:r w:rsidR="00634468" w:rsidRPr="00105F45">
        <w:rPr>
          <w:rFonts w:ascii="Times New Roman" w:hAnsi="Times New Roman" w:cs="Times New Roman"/>
        </w:rPr>
        <w:t xml:space="preserve"> </w:t>
      </w:r>
      <w:r w:rsidR="00E90D68" w:rsidRPr="00105F45">
        <w:rPr>
          <w:rFonts w:ascii="Times New Roman" w:hAnsi="Times New Roman" w:cs="Times New Roman"/>
        </w:rPr>
        <w:t xml:space="preserve">их </w:t>
      </w:r>
      <w:r w:rsidR="00634468" w:rsidRPr="00105F45">
        <w:rPr>
          <w:rFonts w:ascii="Times New Roman" w:hAnsi="Times New Roman" w:cs="Times New Roman"/>
        </w:rPr>
        <w:t>сравнени</w:t>
      </w:r>
      <w:r w:rsidR="00E90D68" w:rsidRPr="00105F45">
        <w:rPr>
          <w:rFonts w:ascii="Times New Roman" w:hAnsi="Times New Roman" w:cs="Times New Roman"/>
        </w:rPr>
        <w:t>е</w:t>
      </w:r>
      <w:r w:rsidR="00634468" w:rsidRPr="00105F45">
        <w:rPr>
          <w:rFonts w:ascii="Times New Roman" w:hAnsi="Times New Roman" w:cs="Times New Roman"/>
        </w:rPr>
        <w:t xml:space="preserve"> с соответствующими моделями для ряда развитых и развивающихся стран</w:t>
      </w:r>
      <w:r w:rsidR="00634468" w:rsidRPr="00105F45">
        <w:rPr>
          <w:rFonts w:ascii="Times New Roman" w:eastAsia="Calibri" w:hAnsi="Times New Roman" w:cs="Times New Roman"/>
        </w:rPr>
        <w:t>. В качестве эмпирической базы выступили данные</w:t>
      </w:r>
      <w:r w:rsidR="00505566" w:rsidRPr="00105F45">
        <w:rPr>
          <w:rFonts w:ascii="Times New Roman" w:hAnsi="Times New Roman" w:cs="Times New Roman"/>
        </w:rPr>
        <w:t xml:space="preserve"> </w:t>
      </w:r>
      <w:r w:rsidRPr="00105F45">
        <w:rPr>
          <w:rFonts w:ascii="Times New Roman" w:hAnsi="Times New Roman" w:cs="Times New Roman"/>
        </w:rPr>
        <w:t xml:space="preserve">российских и международных </w:t>
      </w:r>
      <w:r w:rsidR="00505566" w:rsidRPr="00105F45">
        <w:rPr>
          <w:rFonts w:ascii="Times New Roman" w:eastAsia="Calibri" w:hAnsi="Times New Roman" w:cs="Times New Roman"/>
        </w:rPr>
        <w:t>эмпирических</w:t>
      </w:r>
      <w:r w:rsidR="00505566" w:rsidRPr="00105F45">
        <w:rPr>
          <w:rFonts w:ascii="Times New Roman" w:hAnsi="Times New Roman" w:cs="Times New Roman"/>
        </w:rPr>
        <w:t xml:space="preserve"> </w:t>
      </w:r>
      <w:r w:rsidR="00505566" w:rsidRPr="00105F45">
        <w:rPr>
          <w:rFonts w:ascii="Times New Roman" w:eastAsia="Calibri" w:hAnsi="Times New Roman" w:cs="Times New Roman"/>
        </w:rPr>
        <w:t>исследований</w:t>
      </w:r>
      <w:r w:rsidR="00505566" w:rsidRPr="00105F45">
        <w:rPr>
          <w:rFonts w:ascii="Times New Roman" w:hAnsi="Times New Roman" w:cs="Times New Roman"/>
        </w:rPr>
        <w:t xml:space="preserve"> (</w:t>
      </w:r>
      <w:r w:rsidR="00505566" w:rsidRPr="00105F45">
        <w:rPr>
          <w:rFonts w:ascii="Times New Roman" w:eastAsia="Calibri" w:hAnsi="Times New Roman" w:cs="Times New Roman"/>
          <w:bCs/>
        </w:rPr>
        <w:t>РМЭЗ</w:t>
      </w:r>
      <w:r w:rsidR="00505566" w:rsidRPr="00105F45">
        <w:rPr>
          <w:rFonts w:ascii="Times New Roman" w:hAnsi="Times New Roman" w:cs="Times New Roman"/>
          <w:bCs/>
        </w:rPr>
        <w:t xml:space="preserve"> </w:t>
      </w:r>
      <w:r w:rsidR="00505566" w:rsidRPr="00105F45">
        <w:rPr>
          <w:rFonts w:ascii="Times New Roman" w:eastAsia="Calibri" w:hAnsi="Times New Roman" w:cs="Times New Roman"/>
          <w:bCs/>
        </w:rPr>
        <w:t>НИУ</w:t>
      </w:r>
      <w:r w:rsidR="00505566" w:rsidRPr="00105F45">
        <w:rPr>
          <w:rFonts w:ascii="Times New Roman" w:hAnsi="Times New Roman" w:cs="Times New Roman"/>
          <w:bCs/>
        </w:rPr>
        <w:t xml:space="preserve"> </w:t>
      </w:r>
      <w:r w:rsidR="00505566" w:rsidRPr="00105F45">
        <w:rPr>
          <w:rFonts w:ascii="Times New Roman" w:eastAsia="Calibri" w:hAnsi="Times New Roman" w:cs="Times New Roman"/>
          <w:bCs/>
        </w:rPr>
        <w:t>ВШЭ</w:t>
      </w:r>
      <w:r w:rsidR="00505566" w:rsidRPr="00105F45">
        <w:rPr>
          <w:rFonts w:ascii="Times New Roman" w:hAnsi="Times New Roman" w:cs="Times New Roman"/>
          <w:bCs/>
        </w:rPr>
        <w:t xml:space="preserve"> 2015 </w:t>
      </w:r>
      <w:r w:rsidR="00505566" w:rsidRPr="00105F45">
        <w:rPr>
          <w:rFonts w:ascii="Times New Roman" w:eastAsia="Calibri" w:hAnsi="Times New Roman" w:cs="Times New Roman"/>
          <w:bCs/>
        </w:rPr>
        <w:t>г</w:t>
      </w:r>
      <w:r w:rsidRPr="00105F45">
        <w:rPr>
          <w:rFonts w:ascii="Times New Roman" w:hAnsi="Times New Roman" w:cs="Times New Roman"/>
          <w:bCs/>
        </w:rPr>
        <w:t>.,</w:t>
      </w:r>
      <w:r w:rsidR="00505566" w:rsidRPr="00105F45">
        <w:rPr>
          <w:rFonts w:ascii="Times New Roman" w:hAnsi="Times New Roman" w:cs="Times New Roman"/>
          <w:bCs/>
        </w:rPr>
        <w:t xml:space="preserve"> </w:t>
      </w:r>
      <w:r w:rsidR="002433A2">
        <w:rPr>
          <w:rFonts w:ascii="Times New Roman" w:eastAsia="Calibri" w:hAnsi="Times New Roman" w:cs="Times New Roman"/>
          <w:bCs/>
        </w:rPr>
        <w:t>Мониторинг</w:t>
      </w:r>
      <w:r w:rsidR="00505566" w:rsidRPr="00105F45">
        <w:rPr>
          <w:rFonts w:ascii="Times New Roman" w:hAnsi="Times New Roman" w:cs="Times New Roman"/>
          <w:bCs/>
        </w:rPr>
        <w:t xml:space="preserve"> </w:t>
      </w:r>
      <w:r w:rsidR="00505566" w:rsidRPr="00105F45">
        <w:rPr>
          <w:rFonts w:ascii="Times New Roman" w:eastAsia="Calibri" w:hAnsi="Times New Roman" w:cs="Times New Roman"/>
          <w:bCs/>
        </w:rPr>
        <w:t>Института</w:t>
      </w:r>
      <w:r w:rsidR="00505566" w:rsidRPr="00105F45">
        <w:rPr>
          <w:rFonts w:ascii="Times New Roman" w:hAnsi="Times New Roman" w:cs="Times New Roman"/>
          <w:bCs/>
        </w:rPr>
        <w:t xml:space="preserve"> </w:t>
      </w:r>
      <w:r w:rsidR="00505566" w:rsidRPr="00105F45">
        <w:rPr>
          <w:rFonts w:ascii="Times New Roman" w:eastAsia="Calibri" w:hAnsi="Times New Roman" w:cs="Times New Roman"/>
          <w:bCs/>
        </w:rPr>
        <w:t>социологии</w:t>
      </w:r>
      <w:r w:rsidR="00505566" w:rsidRPr="00105F45">
        <w:rPr>
          <w:rFonts w:ascii="Times New Roman" w:hAnsi="Times New Roman" w:cs="Times New Roman"/>
          <w:bCs/>
        </w:rPr>
        <w:t xml:space="preserve"> </w:t>
      </w:r>
      <w:r w:rsidR="00505566" w:rsidRPr="00105F45">
        <w:rPr>
          <w:rFonts w:ascii="Times New Roman" w:eastAsia="Calibri" w:hAnsi="Times New Roman" w:cs="Times New Roman"/>
          <w:bCs/>
        </w:rPr>
        <w:t>РАН</w:t>
      </w:r>
      <w:r w:rsidR="002433A2">
        <w:rPr>
          <w:rFonts w:ascii="Times New Roman" w:hAnsi="Times New Roman" w:cs="Times New Roman"/>
          <w:bCs/>
        </w:rPr>
        <w:t xml:space="preserve"> 2015 </w:t>
      </w:r>
      <w:r w:rsidR="002433A2">
        <w:rPr>
          <w:rFonts w:ascii="Times New Roman" w:eastAsia="Calibri" w:hAnsi="Times New Roman" w:cs="Times New Roman"/>
          <w:bCs/>
        </w:rPr>
        <w:t>г</w:t>
      </w:r>
      <w:r w:rsidR="00505566" w:rsidRPr="00105F45">
        <w:rPr>
          <w:rFonts w:ascii="Times New Roman" w:hAnsi="Times New Roman" w:cs="Times New Roman"/>
          <w:bCs/>
        </w:rPr>
        <w:t>.</w:t>
      </w:r>
      <w:r w:rsidRPr="00105F45">
        <w:rPr>
          <w:rFonts w:ascii="Times New Roman" w:hAnsi="Times New Roman" w:cs="Times New Roman"/>
          <w:bCs/>
        </w:rPr>
        <w:t xml:space="preserve">, </w:t>
      </w:r>
      <w:r w:rsidR="00EF1396" w:rsidRPr="00C30263">
        <w:rPr>
          <w:rFonts w:ascii="Times New Roman" w:hAnsi="Times New Roman" w:cs="Times New Roman"/>
        </w:rPr>
        <w:t>International Social Survey</w:t>
      </w:r>
      <w:r w:rsidR="00E87026">
        <w:rPr>
          <w:rFonts w:ascii="Times New Roman" w:hAnsi="Times New Roman" w:cs="Times New Roman"/>
        </w:rPr>
        <w:t xml:space="preserve"> Programme</w:t>
      </w:r>
      <w:r w:rsidR="00EF1396" w:rsidRPr="00C30263">
        <w:rPr>
          <w:rFonts w:ascii="Times New Roman" w:hAnsi="Times New Roman" w:cs="Times New Roman"/>
        </w:rPr>
        <w:t xml:space="preserve"> (</w:t>
      </w:r>
      <w:r w:rsidR="00EF1396" w:rsidRPr="00C30263">
        <w:rPr>
          <w:rFonts w:ascii="Times New Roman" w:hAnsi="Times New Roman" w:cs="Times New Roman"/>
          <w:lang w:val="en-US"/>
        </w:rPr>
        <w:t>ISSP</w:t>
      </w:r>
      <w:r w:rsidR="00EF1396" w:rsidRPr="00C30263">
        <w:rPr>
          <w:rFonts w:ascii="Times New Roman" w:hAnsi="Times New Roman" w:cs="Times New Roman"/>
        </w:rPr>
        <w:t>)</w:t>
      </w:r>
      <w:r w:rsidR="006D528E" w:rsidRPr="00105F45">
        <w:rPr>
          <w:rFonts w:ascii="Times New Roman" w:hAnsi="Times New Roman" w:cs="Times New Roman"/>
          <w:bCs/>
        </w:rPr>
        <w:t xml:space="preserve"> 2012 г.</w:t>
      </w:r>
      <w:r w:rsidR="00505566" w:rsidRPr="00105F45">
        <w:rPr>
          <w:rFonts w:ascii="Times New Roman" w:hAnsi="Times New Roman" w:cs="Times New Roman"/>
          <w:bCs/>
        </w:rPr>
        <w:t>)</w:t>
      </w:r>
      <w:r w:rsidRPr="00105F45">
        <w:rPr>
          <w:rFonts w:ascii="Times New Roman" w:hAnsi="Times New Roman" w:cs="Times New Roman"/>
        </w:rPr>
        <w:t xml:space="preserve">. </w:t>
      </w:r>
    </w:p>
    <w:p w14:paraId="56C5AB71" w14:textId="24FA2A2E" w:rsidR="00402705" w:rsidRPr="00105F45" w:rsidRDefault="00505566" w:rsidP="001D69B5">
      <w:pPr>
        <w:spacing w:line="276" w:lineRule="auto"/>
        <w:ind w:firstLine="708"/>
        <w:jc w:val="both"/>
        <w:rPr>
          <w:rFonts w:ascii="Times New Roman" w:hAnsi="Times New Roman" w:cs="Times New Roman"/>
        </w:rPr>
      </w:pPr>
      <w:proofErr w:type="gramStart"/>
      <w:r w:rsidRPr="00105F45">
        <w:rPr>
          <w:rFonts w:ascii="Times New Roman" w:eastAsia="Calibri" w:hAnsi="Times New Roman" w:cs="Times New Roman"/>
        </w:rPr>
        <w:t>Результаты</w:t>
      </w:r>
      <w:r w:rsidRPr="00105F45">
        <w:rPr>
          <w:rFonts w:ascii="Times New Roman" w:hAnsi="Times New Roman" w:cs="Times New Roman"/>
        </w:rPr>
        <w:t xml:space="preserve"> </w:t>
      </w:r>
      <w:r w:rsidRPr="00105F45">
        <w:rPr>
          <w:rFonts w:ascii="Times New Roman" w:eastAsia="Calibri" w:hAnsi="Times New Roman" w:cs="Times New Roman"/>
        </w:rPr>
        <w:t>апробации</w:t>
      </w:r>
      <w:r w:rsidR="001B1FBE" w:rsidRPr="00105F45">
        <w:rPr>
          <w:rFonts w:ascii="Times New Roman" w:eastAsia="Calibri" w:hAnsi="Times New Roman" w:cs="Times New Roman"/>
        </w:rPr>
        <w:t xml:space="preserve"> различных подходов показали</w:t>
      </w:r>
      <w:r w:rsidRPr="00105F45">
        <w:rPr>
          <w:rFonts w:ascii="Times New Roman" w:hAnsi="Times New Roman" w:cs="Times New Roman"/>
        </w:rPr>
        <w:t xml:space="preserve">, </w:t>
      </w:r>
      <w:r w:rsidRPr="00105F45">
        <w:rPr>
          <w:rFonts w:ascii="Times New Roman" w:eastAsia="Calibri" w:hAnsi="Times New Roman" w:cs="Times New Roman"/>
        </w:rPr>
        <w:t>что</w:t>
      </w:r>
      <w:r w:rsidRPr="00105F45">
        <w:rPr>
          <w:rFonts w:ascii="Times New Roman" w:hAnsi="Times New Roman" w:cs="Times New Roman"/>
        </w:rPr>
        <w:t xml:space="preserve"> </w:t>
      </w:r>
      <w:r w:rsidRPr="00105F45">
        <w:rPr>
          <w:rFonts w:ascii="Times New Roman" w:eastAsia="Calibri" w:hAnsi="Times New Roman" w:cs="Times New Roman"/>
        </w:rPr>
        <w:t>в</w:t>
      </w:r>
      <w:r w:rsidRPr="00105F45">
        <w:rPr>
          <w:rFonts w:ascii="Times New Roman" w:hAnsi="Times New Roman" w:cs="Times New Roman"/>
        </w:rPr>
        <w:t xml:space="preserve"> </w:t>
      </w:r>
      <w:r w:rsidRPr="00105F45">
        <w:rPr>
          <w:rFonts w:ascii="Times New Roman" w:eastAsia="Calibri" w:hAnsi="Times New Roman" w:cs="Times New Roman"/>
        </w:rPr>
        <w:t>современных</w:t>
      </w:r>
      <w:r w:rsidRPr="00105F45">
        <w:rPr>
          <w:rFonts w:ascii="Times New Roman" w:hAnsi="Times New Roman" w:cs="Times New Roman"/>
        </w:rPr>
        <w:t xml:space="preserve"> </w:t>
      </w:r>
      <w:r w:rsidRPr="00105F45">
        <w:rPr>
          <w:rFonts w:ascii="Times New Roman" w:eastAsia="Calibri" w:hAnsi="Times New Roman" w:cs="Times New Roman"/>
        </w:rPr>
        <w:t>российских</w:t>
      </w:r>
      <w:r w:rsidRPr="00105F45">
        <w:rPr>
          <w:rFonts w:ascii="Times New Roman" w:hAnsi="Times New Roman" w:cs="Times New Roman"/>
        </w:rPr>
        <w:t xml:space="preserve"> </w:t>
      </w:r>
      <w:r w:rsidRPr="00105F45">
        <w:rPr>
          <w:rFonts w:ascii="Times New Roman" w:eastAsia="Calibri" w:hAnsi="Times New Roman" w:cs="Times New Roman"/>
        </w:rPr>
        <w:t>условиях</w:t>
      </w:r>
      <w:r w:rsidRPr="00105F45">
        <w:rPr>
          <w:rFonts w:ascii="Times New Roman" w:hAnsi="Times New Roman" w:cs="Times New Roman"/>
        </w:rPr>
        <w:t xml:space="preserve">, </w:t>
      </w:r>
      <w:r w:rsidRPr="00105F45">
        <w:rPr>
          <w:rFonts w:ascii="Times New Roman" w:eastAsia="Calibri" w:hAnsi="Times New Roman" w:cs="Times New Roman"/>
        </w:rPr>
        <w:t>которые</w:t>
      </w:r>
      <w:r w:rsidRPr="00105F45">
        <w:rPr>
          <w:rFonts w:ascii="Times New Roman" w:hAnsi="Times New Roman" w:cs="Times New Roman"/>
        </w:rPr>
        <w:t xml:space="preserve"> </w:t>
      </w:r>
      <w:r w:rsidRPr="00105F45">
        <w:rPr>
          <w:rFonts w:ascii="Times New Roman" w:eastAsia="Calibri" w:hAnsi="Times New Roman" w:cs="Times New Roman"/>
        </w:rPr>
        <w:t>качественно</w:t>
      </w:r>
      <w:r w:rsidRPr="00105F45">
        <w:rPr>
          <w:rFonts w:ascii="Times New Roman" w:hAnsi="Times New Roman" w:cs="Times New Roman"/>
        </w:rPr>
        <w:t xml:space="preserve"> </w:t>
      </w:r>
      <w:r w:rsidRPr="00105F45">
        <w:rPr>
          <w:rFonts w:ascii="Times New Roman" w:eastAsia="Calibri" w:hAnsi="Times New Roman" w:cs="Times New Roman"/>
        </w:rPr>
        <w:t>изменились</w:t>
      </w:r>
      <w:r w:rsidRPr="00105F45">
        <w:rPr>
          <w:rFonts w:ascii="Times New Roman" w:hAnsi="Times New Roman" w:cs="Times New Roman"/>
        </w:rPr>
        <w:t xml:space="preserve"> </w:t>
      </w:r>
      <w:r w:rsidRPr="00105F45">
        <w:rPr>
          <w:rFonts w:ascii="Times New Roman" w:eastAsia="Calibri" w:hAnsi="Times New Roman" w:cs="Times New Roman"/>
        </w:rPr>
        <w:t>за</w:t>
      </w:r>
      <w:r w:rsidRPr="00105F45">
        <w:rPr>
          <w:rFonts w:ascii="Times New Roman" w:hAnsi="Times New Roman" w:cs="Times New Roman"/>
        </w:rPr>
        <w:t xml:space="preserve"> </w:t>
      </w:r>
      <w:r w:rsidRPr="00105F45">
        <w:rPr>
          <w:rFonts w:ascii="Times New Roman" w:eastAsia="Calibri" w:hAnsi="Times New Roman" w:cs="Times New Roman"/>
        </w:rPr>
        <w:t>последние</w:t>
      </w:r>
      <w:r w:rsidRPr="00105F45">
        <w:rPr>
          <w:rFonts w:ascii="Times New Roman" w:hAnsi="Times New Roman" w:cs="Times New Roman"/>
        </w:rPr>
        <w:t xml:space="preserve"> 15 </w:t>
      </w:r>
      <w:r w:rsidRPr="00105F45">
        <w:rPr>
          <w:rFonts w:ascii="Times New Roman" w:eastAsia="Calibri" w:hAnsi="Times New Roman" w:cs="Times New Roman"/>
        </w:rPr>
        <w:t>лет</w:t>
      </w:r>
      <w:r w:rsidRPr="00105F45">
        <w:rPr>
          <w:rFonts w:ascii="Times New Roman" w:hAnsi="Times New Roman" w:cs="Times New Roman"/>
        </w:rPr>
        <w:t xml:space="preserve"> </w:t>
      </w:r>
      <w:r w:rsidRPr="00105F45">
        <w:rPr>
          <w:rFonts w:ascii="Times New Roman" w:eastAsia="Calibri" w:hAnsi="Times New Roman" w:cs="Times New Roman"/>
        </w:rPr>
        <w:t>с</w:t>
      </w:r>
      <w:r w:rsidRPr="00105F45">
        <w:rPr>
          <w:rFonts w:ascii="Times New Roman" w:hAnsi="Times New Roman" w:cs="Times New Roman"/>
        </w:rPr>
        <w:t xml:space="preserve"> </w:t>
      </w:r>
      <w:r w:rsidRPr="00105F45">
        <w:rPr>
          <w:rFonts w:ascii="Times New Roman" w:eastAsia="Calibri" w:hAnsi="Times New Roman" w:cs="Times New Roman"/>
        </w:rPr>
        <w:t>точки</w:t>
      </w:r>
      <w:r w:rsidRPr="00105F45">
        <w:rPr>
          <w:rFonts w:ascii="Times New Roman" w:hAnsi="Times New Roman" w:cs="Times New Roman"/>
        </w:rPr>
        <w:t xml:space="preserve"> </w:t>
      </w:r>
      <w:r w:rsidRPr="00105F45">
        <w:rPr>
          <w:rFonts w:ascii="Times New Roman" w:eastAsia="Calibri" w:hAnsi="Times New Roman" w:cs="Times New Roman"/>
        </w:rPr>
        <w:t>зрения</w:t>
      </w:r>
      <w:r w:rsidRPr="00105F45">
        <w:rPr>
          <w:rFonts w:ascii="Times New Roman" w:hAnsi="Times New Roman" w:cs="Times New Roman"/>
        </w:rPr>
        <w:t xml:space="preserve"> </w:t>
      </w:r>
      <w:r w:rsidRPr="00105F45">
        <w:rPr>
          <w:rFonts w:ascii="Times New Roman" w:eastAsia="Calibri" w:hAnsi="Times New Roman" w:cs="Times New Roman"/>
        </w:rPr>
        <w:t>доходов</w:t>
      </w:r>
      <w:r w:rsidRPr="00105F45">
        <w:rPr>
          <w:rFonts w:ascii="Times New Roman" w:hAnsi="Times New Roman" w:cs="Times New Roman"/>
        </w:rPr>
        <w:t xml:space="preserve"> </w:t>
      </w:r>
      <w:r w:rsidRPr="00105F45">
        <w:rPr>
          <w:rFonts w:ascii="Times New Roman" w:eastAsia="Calibri" w:hAnsi="Times New Roman" w:cs="Times New Roman"/>
        </w:rPr>
        <w:t>населения</w:t>
      </w:r>
      <w:r w:rsidRPr="00105F45">
        <w:rPr>
          <w:rFonts w:ascii="Times New Roman" w:hAnsi="Times New Roman" w:cs="Times New Roman"/>
        </w:rPr>
        <w:t xml:space="preserve">, </w:t>
      </w:r>
      <w:r w:rsidRPr="00105F45">
        <w:rPr>
          <w:rFonts w:ascii="Times New Roman" w:eastAsia="Calibri" w:hAnsi="Times New Roman" w:cs="Times New Roman"/>
        </w:rPr>
        <w:t>использование</w:t>
      </w:r>
      <w:r w:rsidRPr="00105F45">
        <w:rPr>
          <w:rFonts w:ascii="Times New Roman" w:hAnsi="Times New Roman" w:cs="Times New Roman"/>
        </w:rPr>
        <w:t xml:space="preserve"> </w:t>
      </w:r>
      <w:r w:rsidRPr="00105F45">
        <w:rPr>
          <w:rFonts w:ascii="Times New Roman" w:eastAsia="Calibri" w:hAnsi="Times New Roman" w:cs="Times New Roman"/>
        </w:rPr>
        <w:t>границ</w:t>
      </w:r>
      <w:r w:rsidRPr="00105F45">
        <w:rPr>
          <w:rFonts w:ascii="Times New Roman" w:hAnsi="Times New Roman" w:cs="Times New Roman"/>
        </w:rPr>
        <w:t xml:space="preserve">, </w:t>
      </w:r>
      <w:r w:rsidRPr="00105F45">
        <w:rPr>
          <w:rFonts w:ascii="Times New Roman" w:eastAsia="Calibri" w:hAnsi="Times New Roman" w:cs="Times New Roman"/>
        </w:rPr>
        <w:t>задаваемых</w:t>
      </w:r>
      <w:r w:rsidRPr="00105F45">
        <w:rPr>
          <w:rFonts w:ascii="Times New Roman" w:hAnsi="Times New Roman" w:cs="Times New Roman"/>
        </w:rPr>
        <w:t xml:space="preserve"> </w:t>
      </w:r>
      <w:r w:rsidRPr="00105F45">
        <w:rPr>
          <w:rFonts w:ascii="Times New Roman" w:eastAsia="Calibri" w:hAnsi="Times New Roman" w:cs="Times New Roman"/>
        </w:rPr>
        <w:t>наиболее</w:t>
      </w:r>
      <w:r w:rsidRPr="00105F45">
        <w:rPr>
          <w:rFonts w:ascii="Times New Roman" w:hAnsi="Times New Roman" w:cs="Times New Roman"/>
        </w:rPr>
        <w:t xml:space="preserve"> </w:t>
      </w:r>
      <w:r w:rsidRPr="00105F45">
        <w:rPr>
          <w:rFonts w:ascii="Times New Roman" w:eastAsia="Calibri" w:hAnsi="Times New Roman" w:cs="Times New Roman"/>
        </w:rPr>
        <w:t>популярными</w:t>
      </w:r>
      <w:r w:rsidRPr="00105F45">
        <w:rPr>
          <w:rFonts w:ascii="Times New Roman" w:hAnsi="Times New Roman" w:cs="Times New Roman"/>
        </w:rPr>
        <w:t xml:space="preserve"> </w:t>
      </w:r>
      <w:r w:rsidRPr="00105F45">
        <w:rPr>
          <w:rFonts w:ascii="Times New Roman" w:eastAsia="Calibri" w:hAnsi="Times New Roman" w:cs="Times New Roman"/>
        </w:rPr>
        <w:t>версиями</w:t>
      </w:r>
      <w:r w:rsidRPr="00105F45">
        <w:rPr>
          <w:rFonts w:ascii="Times New Roman" w:hAnsi="Times New Roman" w:cs="Times New Roman"/>
        </w:rPr>
        <w:t xml:space="preserve"> </w:t>
      </w:r>
      <w:r w:rsidRPr="00105F45">
        <w:rPr>
          <w:rFonts w:ascii="Times New Roman" w:eastAsia="Calibri" w:hAnsi="Times New Roman" w:cs="Times New Roman"/>
        </w:rPr>
        <w:t>абсолютного</w:t>
      </w:r>
      <w:r w:rsidRPr="00105F45">
        <w:rPr>
          <w:rFonts w:ascii="Times New Roman" w:hAnsi="Times New Roman" w:cs="Times New Roman"/>
        </w:rPr>
        <w:t xml:space="preserve"> </w:t>
      </w:r>
      <w:r w:rsidRPr="00105F45">
        <w:rPr>
          <w:rFonts w:ascii="Times New Roman" w:eastAsia="Calibri" w:hAnsi="Times New Roman" w:cs="Times New Roman"/>
        </w:rPr>
        <w:t>подхода</w:t>
      </w:r>
      <w:r w:rsidRPr="00105F45">
        <w:rPr>
          <w:rFonts w:ascii="Times New Roman" w:hAnsi="Times New Roman" w:cs="Times New Roman"/>
        </w:rPr>
        <w:t xml:space="preserve">, </w:t>
      </w:r>
      <w:r w:rsidRPr="00105F45">
        <w:rPr>
          <w:rFonts w:ascii="Times New Roman" w:eastAsia="Calibri" w:hAnsi="Times New Roman" w:cs="Times New Roman"/>
        </w:rPr>
        <w:t>оказывается</w:t>
      </w:r>
      <w:r w:rsidRPr="00105F45">
        <w:rPr>
          <w:rFonts w:ascii="Times New Roman" w:hAnsi="Times New Roman" w:cs="Times New Roman"/>
        </w:rPr>
        <w:t xml:space="preserve"> </w:t>
      </w:r>
      <w:r w:rsidR="00CF299B" w:rsidRPr="00105F45">
        <w:rPr>
          <w:rFonts w:ascii="Times New Roman" w:eastAsia="Calibri" w:hAnsi="Times New Roman" w:cs="Times New Roman"/>
        </w:rPr>
        <w:t>нецелесообразным</w:t>
      </w:r>
      <w:r w:rsidRPr="00105F45">
        <w:rPr>
          <w:rFonts w:ascii="Times New Roman" w:hAnsi="Times New Roman" w:cs="Times New Roman"/>
        </w:rPr>
        <w:t xml:space="preserve">, </w:t>
      </w:r>
      <w:r w:rsidRPr="00105F45">
        <w:rPr>
          <w:rFonts w:ascii="Times New Roman" w:eastAsia="Calibri" w:hAnsi="Times New Roman" w:cs="Times New Roman"/>
        </w:rPr>
        <w:t>поскольку</w:t>
      </w:r>
      <w:r w:rsidRPr="00105F45">
        <w:rPr>
          <w:rFonts w:ascii="Times New Roman" w:hAnsi="Times New Roman" w:cs="Times New Roman"/>
        </w:rPr>
        <w:t xml:space="preserve"> </w:t>
      </w:r>
      <w:r w:rsidRPr="00105F45">
        <w:rPr>
          <w:rFonts w:ascii="Times New Roman" w:eastAsia="Calibri" w:hAnsi="Times New Roman" w:cs="Times New Roman"/>
        </w:rPr>
        <w:t>они</w:t>
      </w:r>
      <w:r w:rsidRPr="00105F45">
        <w:rPr>
          <w:rFonts w:ascii="Times New Roman" w:hAnsi="Times New Roman" w:cs="Times New Roman"/>
        </w:rPr>
        <w:t xml:space="preserve"> </w:t>
      </w:r>
      <w:r w:rsidRPr="00105F45">
        <w:rPr>
          <w:rFonts w:ascii="Times New Roman" w:eastAsia="Calibri" w:hAnsi="Times New Roman" w:cs="Times New Roman"/>
        </w:rPr>
        <w:t>не</w:t>
      </w:r>
      <w:r w:rsidRPr="00105F45">
        <w:rPr>
          <w:rFonts w:ascii="Times New Roman" w:hAnsi="Times New Roman" w:cs="Times New Roman"/>
        </w:rPr>
        <w:t xml:space="preserve"> </w:t>
      </w:r>
      <w:r w:rsidRPr="00105F45">
        <w:rPr>
          <w:rFonts w:ascii="Times New Roman" w:eastAsia="Calibri" w:hAnsi="Times New Roman" w:cs="Times New Roman"/>
        </w:rPr>
        <w:t>позволяют</w:t>
      </w:r>
      <w:r w:rsidRPr="00105F45">
        <w:rPr>
          <w:rFonts w:ascii="Times New Roman" w:hAnsi="Times New Roman" w:cs="Times New Roman"/>
        </w:rPr>
        <w:t xml:space="preserve"> </w:t>
      </w:r>
      <w:r w:rsidRPr="00105F45">
        <w:rPr>
          <w:rFonts w:ascii="Times New Roman" w:eastAsia="Calibri" w:hAnsi="Times New Roman" w:cs="Times New Roman"/>
        </w:rPr>
        <w:t>дифференцировать</w:t>
      </w:r>
      <w:r w:rsidRPr="00105F45">
        <w:rPr>
          <w:rFonts w:ascii="Times New Roman" w:hAnsi="Times New Roman" w:cs="Times New Roman"/>
        </w:rPr>
        <w:t xml:space="preserve"> </w:t>
      </w:r>
      <w:r w:rsidRPr="00105F45">
        <w:rPr>
          <w:rFonts w:ascii="Times New Roman" w:eastAsia="Calibri" w:hAnsi="Times New Roman" w:cs="Times New Roman"/>
        </w:rPr>
        <w:t>основную</w:t>
      </w:r>
      <w:r w:rsidRPr="00105F45">
        <w:rPr>
          <w:rFonts w:ascii="Times New Roman" w:hAnsi="Times New Roman" w:cs="Times New Roman"/>
        </w:rPr>
        <w:t xml:space="preserve"> </w:t>
      </w:r>
      <w:r w:rsidRPr="00105F45">
        <w:rPr>
          <w:rFonts w:ascii="Times New Roman" w:eastAsia="Calibri" w:hAnsi="Times New Roman" w:cs="Times New Roman"/>
        </w:rPr>
        <w:t>массу</w:t>
      </w:r>
      <w:r w:rsidRPr="00105F45">
        <w:rPr>
          <w:rFonts w:ascii="Times New Roman" w:hAnsi="Times New Roman" w:cs="Times New Roman"/>
        </w:rPr>
        <w:t xml:space="preserve"> </w:t>
      </w:r>
      <w:r w:rsidRPr="00105F45">
        <w:rPr>
          <w:rFonts w:ascii="Times New Roman" w:eastAsia="Calibri" w:hAnsi="Times New Roman" w:cs="Times New Roman"/>
        </w:rPr>
        <w:t>населения</w:t>
      </w:r>
      <w:r w:rsidR="00E90D68" w:rsidRPr="00105F45">
        <w:rPr>
          <w:rFonts w:ascii="Times New Roman" w:eastAsia="Calibri" w:hAnsi="Times New Roman" w:cs="Times New Roman"/>
        </w:rPr>
        <w:t>.</w:t>
      </w:r>
      <w:proofErr w:type="gramEnd"/>
      <w:r w:rsidR="00E90D68" w:rsidRPr="00105F45">
        <w:rPr>
          <w:rFonts w:ascii="Times New Roman" w:eastAsia="Calibri" w:hAnsi="Times New Roman" w:cs="Times New Roman"/>
        </w:rPr>
        <w:t xml:space="preserve"> Т</w:t>
      </w:r>
      <w:r w:rsidR="001B1FBE" w:rsidRPr="00105F45">
        <w:rPr>
          <w:rFonts w:ascii="Times New Roman" w:eastAsia="Calibri" w:hAnsi="Times New Roman" w:cs="Times New Roman"/>
        </w:rPr>
        <w:t>ак, согласно широко известной методике Всемирного банка</w:t>
      </w:r>
      <w:r w:rsidR="004E2A86" w:rsidRPr="00105F45">
        <w:rPr>
          <w:rFonts w:ascii="Times New Roman" w:eastAsia="Calibri" w:hAnsi="Times New Roman" w:cs="Times New Roman"/>
        </w:rPr>
        <w:t xml:space="preserve"> (</w:t>
      </w:r>
      <w:r w:rsidR="002433A2">
        <w:rPr>
          <w:rFonts w:ascii="Times New Roman" w:hAnsi="Times New Roman" w:cs="Times New Roman"/>
        </w:rPr>
        <w:t>World B</w:t>
      </w:r>
      <w:r w:rsidR="004E2A86" w:rsidRPr="00105F45">
        <w:rPr>
          <w:rFonts w:ascii="Times New Roman" w:hAnsi="Times New Roman" w:cs="Times New Roman"/>
        </w:rPr>
        <w:t>ank, 2014</w:t>
      </w:r>
      <w:r w:rsidR="004E2A86" w:rsidRPr="00EF1396">
        <w:rPr>
          <w:rFonts w:ascii="Times New Roman" w:hAnsi="Times New Roman" w:cs="Times New Roman"/>
        </w:rPr>
        <w:t xml:space="preserve">; </w:t>
      </w:r>
      <w:r w:rsidR="004E2A86" w:rsidRPr="00105F45">
        <w:rPr>
          <w:rFonts w:ascii="Times New Roman" w:hAnsi="Times New Roman" w:cs="Times New Roman"/>
          <w:lang w:val="en-US"/>
        </w:rPr>
        <w:t>World</w:t>
      </w:r>
      <w:r w:rsidR="004E2A86" w:rsidRPr="00EF1396">
        <w:rPr>
          <w:rFonts w:ascii="Times New Roman" w:hAnsi="Times New Roman" w:cs="Times New Roman"/>
        </w:rPr>
        <w:t xml:space="preserve"> </w:t>
      </w:r>
      <w:r w:rsidR="004E2A86" w:rsidRPr="00105F45">
        <w:rPr>
          <w:rFonts w:ascii="Times New Roman" w:hAnsi="Times New Roman" w:cs="Times New Roman"/>
          <w:lang w:val="en-US"/>
        </w:rPr>
        <w:t>Bank</w:t>
      </w:r>
      <w:r w:rsidR="004E2A86" w:rsidRPr="00EF1396">
        <w:rPr>
          <w:rFonts w:ascii="Times New Roman" w:hAnsi="Times New Roman" w:cs="Times New Roman"/>
        </w:rPr>
        <w:t>, 2015</w:t>
      </w:r>
      <w:r w:rsidR="004E2A86" w:rsidRPr="00105F45">
        <w:rPr>
          <w:rFonts w:ascii="Times New Roman" w:hAnsi="Times New Roman" w:cs="Times New Roman"/>
        </w:rPr>
        <w:t>)</w:t>
      </w:r>
      <w:r w:rsidR="001B1FBE" w:rsidRPr="00105F45">
        <w:rPr>
          <w:rFonts w:ascii="Times New Roman" w:eastAsia="Calibri" w:hAnsi="Times New Roman" w:cs="Times New Roman"/>
        </w:rPr>
        <w:t xml:space="preserve">, около 90% населения попадает в состав «среднего класса», в то время как бедные даже в условиях экономического кризиса составляют </w:t>
      </w:r>
      <w:r w:rsidR="00CF299B" w:rsidRPr="00105F45">
        <w:rPr>
          <w:rFonts w:ascii="Times New Roman" w:eastAsia="Calibri" w:hAnsi="Times New Roman" w:cs="Times New Roman"/>
        </w:rPr>
        <w:t>при таком подходе не более 1-2%</w:t>
      </w:r>
      <w:r w:rsidR="00E02EBB" w:rsidRPr="00105F45">
        <w:rPr>
          <w:rFonts w:ascii="Times New Roman" w:eastAsia="Calibri" w:hAnsi="Times New Roman" w:cs="Times New Roman"/>
        </w:rPr>
        <w:t xml:space="preserve"> (таблица 1)</w:t>
      </w:r>
      <w:r w:rsidRPr="00105F45">
        <w:rPr>
          <w:rFonts w:ascii="Times New Roman" w:hAnsi="Times New Roman" w:cs="Times New Roman"/>
        </w:rPr>
        <w:t xml:space="preserve">. </w:t>
      </w:r>
    </w:p>
    <w:p w14:paraId="5E046CFD" w14:textId="77777777" w:rsidR="00E02EBB" w:rsidRPr="00105F45" w:rsidRDefault="00E02EBB" w:rsidP="001D69B5">
      <w:pPr>
        <w:spacing w:line="276" w:lineRule="auto"/>
        <w:jc w:val="both"/>
        <w:rPr>
          <w:rFonts w:ascii="Times New Roman" w:hAnsi="Times New Roman" w:cs="Times New Roman"/>
          <w:b/>
        </w:rPr>
      </w:pPr>
    </w:p>
    <w:p w14:paraId="173774F4" w14:textId="77777777" w:rsidR="001D69B5" w:rsidRDefault="001D69B5" w:rsidP="001D69B5">
      <w:pPr>
        <w:spacing w:line="276" w:lineRule="auto"/>
        <w:jc w:val="both"/>
        <w:rPr>
          <w:rFonts w:ascii="Times New Roman" w:hAnsi="Times New Roman" w:cs="Times New Roman"/>
          <w:b/>
        </w:rPr>
      </w:pPr>
    </w:p>
    <w:p w14:paraId="3D579983" w14:textId="798E54F9" w:rsidR="002433A2" w:rsidRDefault="00E02EBB" w:rsidP="001D69B5">
      <w:pPr>
        <w:spacing w:line="276" w:lineRule="auto"/>
        <w:jc w:val="both"/>
        <w:rPr>
          <w:rFonts w:ascii="Times New Roman" w:hAnsi="Times New Roman" w:cs="Times New Roman"/>
          <w:b/>
        </w:rPr>
      </w:pPr>
      <w:r w:rsidRPr="00105F45">
        <w:rPr>
          <w:rFonts w:ascii="Times New Roman" w:hAnsi="Times New Roman" w:cs="Times New Roman"/>
          <w:b/>
        </w:rPr>
        <w:lastRenderedPageBreak/>
        <w:t>Таблица 1 - Модель доходной стратификации российского общества по методике Всемирного банка, дан</w:t>
      </w:r>
      <w:r w:rsidR="002433A2">
        <w:rPr>
          <w:rFonts w:ascii="Times New Roman" w:hAnsi="Times New Roman" w:cs="Times New Roman"/>
          <w:b/>
        </w:rPr>
        <w:t xml:space="preserve">ные ИС РАН и РМЭЗ-НИУ ВШЭ, 2015 </w:t>
      </w:r>
      <w:r w:rsidRPr="00105F45">
        <w:rPr>
          <w:rFonts w:ascii="Times New Roman" w:hAnsi="Times New Roman" w:cs="Times New Roman"/>
          <w:b/>
        </w:rPr>
        <w:t>г.</w:t>
      </w:r>
    </w:p>
    <w:p w14:paraId="64A8FBBF" w14:textId="77777777" w:rsidR="002433A2" w:rsidRPr="00105F45" w:rsidRDefault="002433A2" w:rsidP="001D69B5">
      <w:pPr>
        <w:spacing w:line="276" w:lineRule="auto"/>
        <w:jc w:val="both"/>
        <w:rPr>
          <w:rFonts w:ascii="Times New Roman" w:hAnsi="Times New Roman"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6"/>
        <w:gridCol w:w="2147"/>
        <w:gridCol w:w="2302"/>
        <w:gridCol w:w="1597"/>
        <w:gridCol w:w="1293"/>
      </w:tblGrid>
      <w:tr w:rsidR="002433A2" w:rsidRPr="00105F45" w14:paraId="3D323B49" w14:textId="77777777" w:rsidTr="002433A2">
        <w:trPr>
          <w:trHeight w:val="573"/>
        </w:trPr>
        <w:tc>
          <w:tcPr>
            <w:tcW w:w="1163" w:type="pct"/>
            <w:vMerge w:val="restart"/>
            <w:shd w:val="clear" w:color="auto" w:fill="auto"/>
            <w:vAlign w:val="center"/>
          </w:tcPr>
          <w:p w14:paraId="69C08C14" w14:textId="77777777" w:rsidR="002433A2" w:rsidRPr="00105F45" w:rsidRDefault="002433A2" w:rsidP="001D69B5">
            <w:pPr>
              <w:spacing w:line="276" w:lineRule="auto"/>
              <w:jc w:val="center"/>
              <w:rPr>
                <w:rFonts w:ascii="Times New Roman" w:hAnsi="Times New Roman" w:cs="Times New Roman"/>
                <w:b/>
              </w:rPr>
            </w:pPr>
            <w:r w:rsidRPr="00105F45">
              <w:rPr>
                <w:rFonts w:ascii="Times New Roman" w:hAnsi="Times New Roman" w:cs="Times New Roman"/>
                <w:b/>
              </w:rPr>
              <w:t>Доходные группы</w:t>
            </w:r>
          </w:p>
        </w:tc>
        <w:tc>
          <w:tcPr>
            <w:tcW w:w="1122" w:type="pct"/>
            <w:vMerge w:val="restart"/>
            <w:shd w:val="clear" w:color="auto" w:fill="auto"/>
            <w:vAlign w:val="center"/>
          </w:tcPr>
          <w:p w14:paraId="1ACAD7E0" w14:textId="77777777" w:rsidR="002433A2" w:rsidRPr="00105F45" w:rsidRDefault="002433A2" w:rsidP="001D69B5">
            <w:pPr>
              <w:spacing w:line="276" w:lineRule="auto"/>
              <w:jc w:val="center"/>
              <w:rPr>
                <w:rFonts w:ascii="Times New Roman" w:hAnsi="Times New Roman" w:cs="Times New Roman"/>
                <w:b/>
              </w:rPr>
            </w:pPr>
            <w:r w:rsidRPr="00105F45">
              <w:rPr>
                <w:rFonts w:ascii="Times New Roman" w:hAnsi="Times New Roman" w:cs="Times New Roman"/>
                <w:b/>
              </w:rPr>
              <w:t>Ежедневный доход, $</w:t>
            </w:r>
            <w:r w:rsidRPr="00105F45">
              <w:rPr>
                <w:rStyle w:val="a7"/>
                <w:rFonts w:ascii="Times New Roman" w:hAnsi="Times New Roman" w:cs="Times New Roman"/>
                <w:b/>
              </w:rPr>
              <w:footnoteReference w:id="2"/>
            </w:r>
          </w:p>
        </w:tc>
        <w:tc>
          <w:tcPr>
            <w:tcW w:w="1203" w:type="pct"/>
            <w:vMerge w:val="restart"/>
            <w:vAlign w:val="center"/>
          </w:tcPr>
          <w:p w14:paraId="7694375B" w14:textId="61692FF3" w:rsidR="002433A2" w:rsidRPr="00105F45" w:rsidRDefault="002433A2" w:rsidP="001D69B5">
            <w:pPr>
              <w:spacing w:line="276" w:lineRule="auto"/>
              <w:jc w:val="center"/>
              <w:rPr>
                <w:rFonts w:ascii="Times New Roman" w:hAnsi="Times New Roman" w:cs="Times New Roman"/>
                <w:b/>
              </w:rPr>
            </w:pPr>
            <w:r w:rsidRPr="00105F45">
              <w:rPr>
                <w:rFonts w:ascii="Times New Roman" w:hAnsi="Times New Roman" w:cs="Times New Roman"/>
                <w:b/>
              </w:rPr>
              <w:t>Ежемесячный среднедушевой доход по ППС, руб.</w:t>
            </w:r>
          </w:p>
        </w:tc>
        <w:tc>
          <w:tcPr>
            <w:tcW w:w="1511" w:type="pct"/>
            <w:gridSpan w:val="2"/>
            <w:vAlign w:val="center"/>
          </w:tcPr>
          <w:p w14:paraId="0C769B58" w14:textId="28FDF110" w:rsidR="002433A2" w:rsidRPr="00105F45" w:rsidRDefault="002433A2" w:rsidP="001D69B5">
            <w:pPr>
              <w:spacing w:line="276" w:lineRule="auto"/>
              <w:jc w:val="center"/>
              <w:rPr>
                <w:rFonts w:ascii="Times New Roman" w:hAnsi="Times New Roman" w:cs="Times New Roman"/>
                <w:b/>
              </w:rPr>
            </w:pPr>
            <w:r w:rsidRPr="00105F45">
              <w:rPr>
                <w:rFonts w:ascii="Times New Roman" w:hAnsi="Times New Roman" w:cs="Times New Roman"/>
                <w:b/>
              </w:rPr>
              <w:t>Численность групп</w:t>
            </w:r>
          </w:p>
        </w:tc>
      </w:tr>
      <w:tr w:rsidR="002433A2" w:rsidRPr="00105F45" w14:paraId="08B715B5" w14:textId="77777777" w:rsidTr="002433A2">
        <w:trPr>
          <w:trHeight w:val="395"/>
        </w:trPr>
        <w:tc>
          <w:tcPr>
            <w:tcW w:w="1163" w:type="pct"/>
            <w:vMerge/>
            <w:shd w:val="clear" w:color="auto" w:fill="auto"/>
            <w:vAlign w:val="center"/>
          </w:tcPr>
          <w:p w14:paraId="57A37A22" w14:textId="77777777" w:rsidR="002433A2" w:rsidRPr="00105F45" w:rsidRDefault="002433A2" w:rsidP="001D69B5">
            <w:pPr>
              <w:spacing w:line="276" w:lineRule="auto"/>
              <w:jc w:val="center"/>
              <w:rPr>
                <w:rFonts w:ascii="Times New Roman" w:hAnsi="Times New Roman" w:cs="Times New Roman"/>
                <w:b/>
              </w:rPr>
            </w:pPr>
          </w:p>
        </w:tc>
        <w:tc>
          <w:tcPr>
            <w:tcW w:w="1122" w:type="pct"/>
            <w:vMerge/>
            <w:shd w:val="clear" w:color="auto" w:fill="auto"/>
            <w:vAlign w:val="center"/>
          </w:tcPr>
          <w:p w14:paraId="3591507B" w14:textId="77777777" w:rsidR="002433A2" w:rsidRPr="00105F45" w:rsidRDefault="002433A2" w:rsidP="001D69B5">
            <w:pPr>
              <w:spacing w:line="276" w:lineRule="auto"/>
              <w:jc w:val="center"/>
              <w:rPr>
                <w:rFonts w:ascii="Times New Roman" w:hAnsi="Times New Roman" w:cs="Times New Roman"/>
                <w:b/>
              </w:rPr>
            </w:pPr>
          </w:p>
        </w:tc>
        <w:tc>
          <w:tcPr>
            <w:tcW w:w="1203" w:type="pct"/>
            <w:vMerge/>
            <w:vAlign w:val="center"/>
          </w:tcPr>
          <w:p w14:paraId="4406AA38" w14:textId="77777777" w:rsidR="002433A2" w:rsidRPr="00105F45" w:rsidRDefault="002433A2" w:rsidP="001D69B5">
            <w:pPr>
              <w:spacing w:line="276" w:lineRule="auto"/>
              <w:jc w:val="center"/>
              <w:rPr>
                <w:rFonts w:ascii="Times New Roman" w:hAnsi="Times New Roman" w:cs="Times New Roman"/>
                <w:b/>
              </w:rPr>
            </w:pPr>
          </w:p>
        </w:tc>
        <w:tc>
          <w:tcPr>
            <w:tcW w:w="835" w:type="pct"/>
            <w:vAlign w:val="center"/>
          </w:tcPr>
          <w:p w14:paraId="4EBCEF19" w14:textId="77777777" w:rsidR="002433A2" w:rsidRPr="00105F45" w:rsidRDefault="002433A2" w:rsidP="001D69B5">
            <w:pPr>
              <w:spacing w:line="276" w:lineRule="auto"/>
              <w:jc w:val="center"/>
              <w:rPr>
                <w:rFonts w:ascii="Times New Roman" w:hAnsi="Times New Roman" w:cs="Times New Roman"/>
                <w:b/>
              </w:rPr>
            </w:pPr>
            <w:r w:rsidRPr="00105F45">
              <w:rPr>
                <w:rFonts w:ascii="Times New Roman" w:hAnsi="Times New Roman" w:cs="Times New Roman"/>
                <w:b/>
              </w:rPr>
              <w:t>РМЭЗ НИУ-ВШЭ</w:t>
            </w:r>
          </w:p>
        </w:tc>
        <w:tc>
          <w:tcPr>
            <w:tcW w:w="676" w:type="pct"/>
            <w:vAlign w:val="center"/>
          </w:tcPr>
          <w:p w14:paraId="412D7A3C" w14:textId="77777777" w:rsidR="002433A2" w:rsidRPr="00105F45" w:rsidRDefault="002433A2" w:rsidP="001D69B5">
            <w:pPr>
              <w:spacing w:line="276" w:lineRule="auto"/>
              <w:jc w:val="center"/>
              <w:rPr>
                <w:rFonts w:ascii="Times New Roman" w:hAnsi="Times New Roman" w:cs="Times New Roman"/>
                <w:b/>
              </w:rPr>
            </w:pPr>
            <w:r w:rsidRPr="00105F45">
              <w:rPr>
                <w:rFonts w:ascii="Times New Roman" w:hAnsi="Times New Roman" w:cs="Times New Roman"/>
                <w:b/>
              </w:rPr>
              <w:t>ИС РАН</w:t>
            </w:r>
          </w:p>
        </w:tc>
      </w:tr>
      <w:tr w:rsidR="002433A2" w:rsidRPr="00105F45" w14:paraId="383C9AD5" w14:textId="77777777" w:rsidTr="002433A2">
        <w:trPr>
          <w:trHeight w:val="302"/>
        </w:trPr>
        <w:tc>
          <w:tcPr>
            <w:tcW w:w="1163" w:type="pct"/>
            <w:vMerge w:val="restart"/>
            <w:shd w:val="clear" w:color="auto" w:fill="auto"/>
            <w:vAlign w:val="center"/>
          </w:tcPr>
          <w:p w14:paraId="72C88649" w14:textId="77777777" w:rsidR="002433A2" w:rsidRPr="002433A2" w:rsidRDefault="002433A2" w:rsidP="001D69B5">
            <w:pPr>
              <w:spacing w:line="276" w:lineRule="auto"/>
              <w:rPr>
                <w:rFonts w:ascii="Times New Roman" w:hAnsi="Times New Roman" w:cs="Times New Roman"/>
              </w:rPr>
            </w:pPr>
            <w:r w:rsidRPr="002433A2">
              <w:rPr>
                <w:rFonts w:ascii="Times New Roman" w:hAnsi="Times New Roman" w:cs="Times New Roman"/>
              </w:rPr>
              <w:t>Бедные</w:t>
            </w:r>
          </w:p>
        </w:tc>
        <w:tc>
          <w:tcPr>
            <w:tcW w:w="1122" w:type="pct"/>
            <w:shd w:val="clear" w:color="auto" w:fill="auto"/>
            <w:vAlign w:val="center"/>
          </w:tcPr>
          <w:p w14:paraId="11D48DF1" w14:textId="77777777" w:rsidR="002433A2" w:rsidRPr="00105F45" w:rsidRDefault="002433A2" w:rsidP="001D69B5">
            <w:pPr>
              <w:spacing w:line="276" w:lineRule="auto"/>
              <w:rPr>
                <w:rFonts w:ascii="Times New Roman" w:hAnsi="Times New Roman" w:cs="Times New Roman"/>
              </w:rPr>
            </w:pPr>
            <w:r w:rsidRPr="00105F45">
              <w:rPr>
                <w:rFonts w:ascii="Times New Roman" w:hAnsi="Times New Roman" w:cs="Times New Roman"/>
              </w:rPr>
              <w:t>Не более 2,5</w:t>
            </w:r>
          </w:p>
        </w:tc>
        <w:tc>
          <w:tcPr>
            <w:tcW w:w="1203" w:type="pct"/>
            <w:vAlign w:val="center"/>
          </w:tcPr>
          <w:p w14:paraId="7CF63047" w14:textId="77777777" w:rsidR="002433A2" w:rsidRPr="00105F45" w:rsidRDefault="002433A2" w:rsidP="001D69B5">
            <w:pPr>
              <w:spacing w:line="276" w:lineRule="auto"/>
              <w:rPr>
                <w:rFonts w:ascii="Times New Roman" w:eastAsia="Times New Roman" w:hAnsi="Times New Roman" w:cs="Times New Roman"/>
                <w:color w:val="000000"/>
              </w:rPr>
            </w:pPr>
            <w:r w:rsidRPr="00105F45">
              <w:rPr>
                <w:rFonts w:ascii="Times New Roman" w:hAnsi="Times New Roman" w:cs="Times New Roman"/>
              </w:rPr>
              <w:t xml:space="preserve">Не более 1798 </w:t>
            </w:r>
          </w:p>
        </w:tc>
        <w:tc>
          <w:tcPr>
            <w:tcW w:w="835" w:type="pct"/>
            <w:vAlign w:val="center"/>
          </w:tcPr>
          <w:p w14:paraId="0BA70E9B" w14:textId="77777777" w:rsidR="002433A2" w:rsidRPr="00105F45" w:rsidRDefault="002433A2" w:rsidP="001D69B5">
            <w:pPr>
              <w:spacing w:line="276" w:lineRule="auto"/>
              <w:rPr>
                <w:rFonts w:ascii="Times New Roman" w:eastAsia="Times New Roman" w:hAnsi="Times New Roman" w:cs="Times New Roman"/>
                <w:color w:val="000000"/>
              </w:rPr>
            </w:pPr>
            <w:r w:rsidRPr="00105F45">
              <w:rPr>
                <w:rFonts w:ascii="Times New Roman" w:eastAsia="Times New Roman" w:hAnsi="Times New Roman" w:cs="Times New Roman"/>
                <w:color w:val="000000"/>
              </w:rPr>
              <w:t>0,3</w:t>
            </w:r>
          </w:p>
        </w:tc>
        <w:tc>
          <w:tcPr>
            <w:tcW w:w="676" w:type="pct"/>
            <w:vAlign w:val="center"/>
          </w:tcPr>
          <w:p w14:paraId="22E7F8B2" w14:textId="77777777" w:rsidR="002433A2" w:rsidRPr="00105F45" w:rsidRDefault="002433A2" w:rsidP="001D69B5">
            <w:pPr>
              <w:spacing w:line="276" w:lineRule="auto"/>
              <w:rPr>
                <w:rFonts w:ascii="Times New Roman" w:eastAsia="Times New Roman" w:hAnsi="Times New Roman" w:cs="Times New Roman"/>
                <w:color w:val="000000"/>
              </w:rPr>
            </w:pPr>
            <w:r w:rsidRPr="00105F45">
              <w:rPr>
                <w:rFonts w:ascii="Times New Roman" w:eastAsia="Times New Roman" w:hAnsi="Times New Roman" w:cs="Times New Roman"/>
                <w:color w:val="000000"/>
              </w:rPr>
              <w:t>0,3</w:t>
            </w:r>
          </w:p>
        </w:tc>
      </w:tr>
      <w:tr w:rsidR="002433A2" w:rsidRPr="00105F45" w14:paraId="2E0D39D6" w14:textId="77777777" w:rsidTr="002433A2">
        <w:trPr>
          <w:trHeight w:val="358"/>
        </w:trPr>
        <w:tc>
          <w:tcPr>
            <w:tcW w:w="1163" w:type="pct"/>
            <w:vMerge/>
            <w:shd w:val="clear" w:color="auto" w:fill="auto"/>
            <w:vAlign w:val="center"/>
          </w:tcPr>
          <w:p w14:paraId="080CB2E0" w14:textId="77777777" w:rsidR="002433A2" w:rsidRPr="002433A2" w:rsidRDefault="002433A2" w:rsidP="001D69B5">
            <w:pPr>
              <w:spacing w:line="276" w:lineRule="auto"/>
              <w:rPr>
                <w:rFonts w:ascii="Times New Roman" w:hAnsi="Times New Roman" w:cs="Times New Roman"/>
              </w:rPr>
            </w:pPr>
          </w:p>
        </w:tc>
        <w:tc>
          <w:tcPr>
            <w:tcW w:w="1122" w:type="pct"/>
            <w:shd w:val="clear" w:color="auto" w:fill="auto"/>
            <w:vAlign w:val="center"/>
          </w:tcPr>
          <w:p w14:paraId="6A36F884" w14:textId="77777777" w:rsidR="002433A2" w:rsidRPr="00105F45" w:rsidRDefault="002433A2" w:rsidP="001D69B5">
            <w:pPr>
              <w:spacing w:line="276" w:lineRule="auto"/>
              <w:rPr>
                <w:rFonts w:ascii="Times New Roman" w:hAnsi="Times New Roman" w:cs="Times New Roman"/>
              </w:rPr>
            </w:pPr>
            <w:r w:rsidRPr="00105F45">
              <w:rPr>
                <w:rFonts w:ascii="Times New Roman" w:hAnsi="Times New Roman" w:cs="Times New Roman"/>
              </w:rPr>
              <w:t>От 2,5 до 5</w:t>
            </w:r>
          </w:p>
        </w:tc>
        <w:tc>
          <w:tcPr>
            <w:tcW w:w="1203" w:type="pct"/>
            <w:vAlign w:val="center"/>
          </w:tcPr>
          <w:p w14:paraId="00938B47" w14:textId="77777777" w:rsidR="002433A2" w:rsidRPr="00105F45" w:rsidRDefault="002433A2" w:rsidP="001D69B5">
            <w:pPr>
              <w:spacing w:line="276" w:lineRule="auto"/>
              <w:rPr>
                <w:rFonts w:ascii="Times New Roman" w:eastAsia="Times New Roman" w:hAnsi="Times New Roman" w:cs="Times New Roman"/>
                <w:color w:val="000000"/>
              </w:rPr>
            </w:pPr>
            <w:r w:rsidRPr="00105F45">
              <w:rPr>
                <w:rFonts w:ascii="Times New Roman" w:hAnsi="Times New Roman" w:cs="Times New Roman"/>
              </w:rPr>
              <w:t xml:space="preserve">1798,1 – 3596 </w:t>
            </w:r>
          </w:p>
        </w:tc>
        <w:tc>
          <w:tcPr>
            <w:tcW w:w="835" w:type="pct"/>
            <w:vAlign w:val="center"/>
          </w:tcPr>
          <w:p w14:paraId="3752E3C2" w14:textId="77777777" w:rsidR="002433A2" w:rsidRPr="00105F45" w:rsidRDefault="002433A2" w:rsidP="001D69B5">
            <w:pPr>
              <w:spacing w:line="276" w:lineRule="auto"/>
              <w:rPr>
                <w:rFonts w:ascii="Times New Roman" w:eastAsia="Times New Roman" w:hAnsi="Times New Roman" w:cs="Times New Roman"/>
                <w:color w:val="000000"/>
              </w:rPr>
            </w:pPr>
            <w:r w:rsidRPr="00105F45">
              <w:rPr>
                <w:rFonts w:ascii="Times New Roman" w:eastAsia="Times New Roman" w:hAnsi="Times New Roman" w:cs="Times New Roman"/>
                <w:color w:val="000000"/>
              </w:rPr>
              <w:t>1,2</w:t>
            </w:r>
          </w:p>
        </w:tc>
        <w:tc>
          <w:tcPr>
            <w:tcW w:w="676" w:type="pct"/>
            <w:vAlign w:val="center"/>
          </w:tcPr>
          <w:p w14:paraId="01F84F77" w14:textId="77777777" w:rsidR="002433A2" w:rsidRPr="00105F45" w:rsidRDefault="002433A2" w:rsidP="001D69B5">
            <w:pPr>
              <w:spacing w:line="276" w:lineRule="auto"/>
              <w:rPr>
                <w:rFonts w:ascii="Times New Roman" w:eastAsia="Times New Roman" w:hAnsi="Times New Roman" w:cs="Times New Roman"/>
                <w:color w:val="000000"/>
              </w:rPr>
            </w:pPr>
            <w:r w:rsidRPr="00105F45">
              <w:rPr>
                <w:rFonts w:ascii="Times New Roman" w:eastAsia="Times New Roman" w:hAnsi="Times New Roman" w:cs="Times New Roman"/>
                <w:color w:val="000000"/>
              </w:rPr>
              <w:t>1,1</w:t>
            </w:r>
          </w:p>
        </w:tc>
      </w:tr>
      <w:tr w:rsidR="002433A2" w:rsidRPr="00105F45" w14:paraId="38D18336" w14:textId="77777777" w:rsidTr="002433A2">
        <w:trPr>
          <w:trHeight w:val="329"/>
        </w:trPr>
        <w:tc>
          <w:tcPr>
            <w:tcW w:w="1163" w:type="pct"/>
            <w:shd w:val="clear" w:color="auto" w:fill="auto"/>
            <w:vAlign w:val="center"/>
          </w:tcPr>
          <w:p w14:paraId="4C7083A9" w14:textId="77777777" w:rsidR="002433A2" w:rsidRPr="002433A2" w:rsidRDefault="002433A2" w:rsidP="001D69B5">
            <w:pPr>
              <w:spacing w:line="276" w:lineRule="auto"/>
              <w:rPr>
                <w:rFonts w:ascii="Times New Roman" w:hAnsi="Times New Roman" w:cs="Times New Roman"/>
              </w:rPr>
            </w:pPr>
            <w:r w:rsidRPr="002433A2">
              <w:rPr>
                <w:rFonts w:ascii="Times New Roman" w:hAnsi="Times New Roman" w:cs="Times New Roman"/>
              </w:rPr>
              <w:t>Уязвимые</w:t>
            </w:r>
          </w:p>
        </w:tc>
        <w:tc>
          <w:tcPr>
            <w:tcW w:w="1122" w:type="pct"/>
            <w:shd w:val="clear" w:color="auto" w:fill="auto"/>
            <w:vAlign w:val="center"/>
          </w:tcPr>
          <w:p w14:paraId="1377CEBA" w14:textId="77777777" w:rsidR="002433A2" w:rsidRPr="00105F45" w:rsidRDefault="002433A2" w:rsidP="001D69B5">
            <w:pPr>
              <w:spacing w:line="276" w:lineRule="auto"/>
              <w:rPr>
                <w:rFonts w:ascii="Times New Roman" w:hAnsi="Times New Roman" w:cs="Times New Roman"/>
              </w:rPr>
            </w:pPr>
            <w:r w:rsidRPr="00105F45">
              <w:rPr>
                <w:rFonts w:ascii="Times New Roman" w:hAnsi="Times New Roman" w:cs="Times New Roman"/>
              </w:rPr>
              <w:t>От 5 до 10</w:t>
            </w:r>
          </w:p>
        </w:tc>
        <w:tc>
          <w:tcPr>
            <w:tcW w:w="1203" w:type="pct"/>
            <w:vAlign w:val="center"/>
          </w:tcPr>
          <w:p w14:paraId="1A884F4A" w14:textId="77777777" w:rsidR="002433A2" w:rsidRPr="00105F45" w:rsidRDefault="002433A2" w:rsidP="001D69B5">
            <w:pPr>
              <w:spacing w:line="276" w:lineRule="auto"/>
              <w:rPr>
                <w:rFonts w:ascii="Times New Roman" w:eastAsia="Times New Roman" w:hAnsi="Times New Roman" w:cs="Times New Roman"/>
                <w:color w:val="000000"/>
              </w:rPr>
            </w:pPr>
            <w:r w:rsidRPr="00105F45">
              <w:rPr>
                <w:rFonts w:ascii="Times New Roman" w:hAnsi="Times New Roman" w:cs="Times New Roman"/>
              </w:rPr>
              <w:t xml:space="preserve">3596,1 - 7191 </w:t>
            </w:r>
          </w:p>
        </w:tc>
        <w:tc>
          <w:tcPr>
            <w:tcW w:w="835" w:type="pct"/>
            <w:vAlign w:val="center"/>
          </w:tcPr>
          <w:p w14:paraId="7A569136" w14:textId="77777777" w:rsidR="002433A2" w:rsidRPr="00105F45" w:rsidRDefault="002433A2" w:rsidP="001D69B5">
            <w:pPr>
              <w:spacing w:line="276" w:lineRule="auto"/>
              <w:rPr>
                <w:rFonts w:ascii="Times New Roman" w:eastAsia="Times New Roman" w:hAnsi="Times New Roman" w:cs="Times New Roman"/>
                <w:color w:val="000000"/>
              </w:rPr>
            </w:pPr>
            <w:r w:rsidRPr="00105F45">
              <w:rPr>
                <w:rFonts w:ascii="Times New Roman" w:eastAsia="Times New Roman" w:hAnsi="Times New Roman" w:cs="Times New Roman"/>
                <w:color w:val="000000"/>
              </w:rPr>
              <w:t>9,9</w:t>
            </w:r>
          </w:p>
        </w:tc>
        <w:tc>
          <w:tcPr>
            <w:tcW w:w="676" w:type="pct"/>
            <w:vAlign w:val="center"/>
          </w:tcPr>
          <w:p w14:paraId="660DC1D2" w14:textId="77777777" w:rsidR="002433A2" w:rsidRPr="00105F45" w:rsidRDefault="002433A2" w:rsidP="001D69B5">
            <w:pPr>
              <w:spacing w:line="276" w:lineRule="auto"/>
              <w:rPr>
                <w:rFonts w:ascii="Times New Roman" w:eastAsia="Times New Roman" w:hAnsi="Times New Roman" w:cs="Times New Roman"/>
                <w:color w:val="000000"/>
              </w:rPr>
            </w:pPr>
            <w:r w:rsidRPr="00105F45">
              <w:rPr>
                <w:rFonts w:ascii="Times New Roman" w:eastAsia="Times New Roman" w:hAnsi="Times New Roman" w:cs="Times New Roman"/>
                <w:color w:val="000000"/>
              </w:rPr>
              <w:t>9,5</w:t>
            </w:r>
          </w:p>
        </w:tc>
      </w:tr>
      <w:tr w:rsidR="002433A2" w:rsidRPr="00105F45" w14:paraId="36E8A917" w14:textId="77777777" w:rsidTr="002433A2">
        <w:trPr>
          <w:trHeight w:val="317"/>
        </w:trPr>
        <w:tc>
          <w:tcPr>
            <w:tcW w:w="1163" w:type="pct"/>
            <w:vMerge w:val="restart"/>
            <w:shd w:val="clear" w:color="auto" w:fill="auto"/>
            <w:vAlign w:val="center"/>
          </w:tcPr>
          <w:p w14:paraId="58A37400" w14:textId="77777777" w:rsidR="002433A2" w:rsidRPr="002433A2" w:rsidRDefault="002433A2" w:rsidP="001D69B5">
            <w:pPr>
              <w:spacing w:line="276" w:lineRule="auto"/>
              <w:rPr>
                <w:rFonts w:ascii="Times New Roman" w:hAnsi="Times New Roman" w:cs="Times New Roman"/>
              </w:rPr>
            </w:pPr>
            <w:r w:rsidRPr="002433A2">
              <w:rPr>
                <w:rFonts w:ascii="Times New Roman" w:hAnsi="Times New Roman" w:cs="Times New Roman"/>
              </w:rPr>
              <w:t>Средний класс</w:t>
            </w:r>
          </w:p>
        </w:tc>
        <w:tc>
          <w:tcPr>
            <w:tcW w:w="1122" w:type="pct"/>
            <w:shd w:val="clear" w:color="auto" w:fill="auto"/>
            <w:vAlign w:val="center"/>
          </w:tcPr>
          <w:p w14:paraId="11A6057C" w14:textId="77777777" w:rsidR="002433A2" w:rsidRPr="00105F45" w:rsidRDefault="002433A2" w:rsidP="001D69B5">
            <w:pPr>
              <w:spacing w:line="276" w:lineRule="auto"/>
              <w:rPr>
                <w:rFonts w:ascii="Times New Roman" w:hAnsi="Times New Roman" w:cs="Times New Roman"/>
              </w:rPr>
            </w:pPr>
            <w:r w:rsidRPr="00105F45">
              <w:rPr>
                <w:rFonts w:ascii="Times New Roman" w:hAnsi="Times New Roman" w:cs="Times New Roman"/>
              </w:rPr>
              <w:t>От 10 до 25</w:t>
            </w:r>
          </w:p>
        </w:tc>
        <w:tc>
          <w:tcPr>
            <w:tcW w:w="1203" w:type="pct"/>
            <w:vAlign w:val="center"/>
          </w:tcPr>
          <w:p w14:paraId="446FDBDD" w14:textId="77777777" w:rsidR="002433A2" w:rsidRPr="00105F45" w:rsidRDefault="002433A2" w:rsidP="001D69B5">
            <w:pPr>
              <w:spacing w:line="276" w:lineRule="auto"/>
              <w:rPr>
                <w:rFonts w:ascii="Times New Roman" w:eastAsia="Times New Roman" w:hAnsi="Times New Roman" w:cs="Times New Roman"/>
                <w:color w:val="000000"/>
              </w:rPr>
            </w:pPr>
            <w:r w:rsidRPr="00105F45">
              <w:rPr>
                <w:rFonts w:ascii="Times New Roman" w:eastAsia="Times New Roman" w:hAnsi="Times New Roman" w:cs="Times New Roman"/>
                <w:color w:val="000000"/>
              </w:rPr>
              <w:t>7191,1 - 17978</w:t>
            </w:r>
            <w:r w:rsidRPr="00105F45">
              <w:rPr>
                <w:rFonts w:ascii="Times New Roman" w:hAnsi="Times New Roman" w:cs="Times New Roman"/>
              </w:rPr>
              <w:t xml:space="preserve"> </w:t>
            </w:r>
          </w:p>
        </w:tc>
        <w:tc>
          <w:tcPr>
            <w:tcW w:w="835" w:type="pct"/>
            <w:vAlign w:val="center"/>
          </w:tcPr>
          <w:p w14:paraId="12528195" w14:textId="77777777" w:rsidR="002433A2" w:rsidRPr="00105F45" w:rsidRDefault="002433A2" w:rsidP="001D69B5">
            <w:pPr>
              <w:spacing w:line="276" w:lineRule="auto"/>
              <w:rPr>
                <w:rFonts w:ascii="Times New Roman" w:eastAsia="Times New Roman" w:hAnsi="Times New Roman" w:cs="Times New Roman"/>
                <w:color w:val="000000"/>
              </w:rPr>
            </w:pPr>
            <w:r w:rsidRPr="00105F45">
              <w:rPr>
                <w:rFonts w:ascii="Times New Roman" w:eastAsia="Times New Roman" w:hAnsi="Times New Roman" w:cs="Times New Roman"/>
                <w:color w:val="000000"/>
              </w:rPr>
              <w:t>56,3</w:t>
            </w:r>
          </w:p>
        </w:tc>
        <w:tc>
          <w:tcPr>
            <w:tcW w:w="676" w:type="pct"/>
            <w:vAlign w:val="center"/>
          </w:tcPr>
          <w:p w14:paraId="0241F1DF" w14:textId="77777777" w:rsidR="002433A2" w:rsidRPr="00105F45" w:rsidRDefault="002433A2" w:rsidP="001D69B5">
            <w:pPr>
              <w:spacing w:line="276" w:lineRule="auto"/>
              <w:rPr>
                <w:rFonts w:ascii="Times New Roman" w:eastAsia="Times New Roman" w:hAnsi="Times New Roman" w:cs="Times New Roman"/>
                <w:color w:val="000000"/>
              </w:rPr>
            </w:pPr>
            <w:r w:rsidRPr="00105F45">
              <w:rPr>
                <w:rFonts w:ascii="Times New Roman" w:eastAsia="Times New Roman" w:hAnsi="Times New Roman" w:cs="Times New Roman"/>
                <w:color w:val="000000"/>
              </w:rPr>
              <w:t>57,7</w:t>
            </w:r>
          </w:p>
        </w:tc>
      </w:tr>
      <w:tr w:rsidR="002433A2" w:rsidRPr="00105F45" w14:paraId="0A3FC7A2" w14:textId="77777777" w:rsidTr="002433A2">
        <w:trPr>
          <w:trHeight w:val="328"/>
        </w:trPr>
        <w:tc>
          <w:tcPr>
            <w:tcW w:w="1163" w:type="pct"/>
            <w:vMerge/>
            <w:shd w:val="clear" w:color="auto" w:fill="auto"/>
          </w:tcPr>
          <w:p w14:paraId="16ABB03A" w14:textId="77777777" w:rsidR="002433A2" w:rsidRPr="00105F45" w:rsidRDefault="002433A2" w:rsidP="001D69B5">
            <w:pPr>
              <w:spacing w:line="276" w:lineRule="auto"/>
              <w:jc w:val="center"/>
              <w:rPr>
                <w:rFonts w:ascii="Times New Roman" w:hAnsi="Times New Roman" w:cs="Times New Roman"/>
              </w:rPr>
            </w:pPr>
          </w:p>
        </w:tc>
        <w:tc>
          <w:tcPr>
            <w:tcW w:w="1122" w:type="pct"/>
            <w:shd w:val="clear" w:color="auto" w:fill="auto"/>
            <w:vAlign w:val="center"/>
          </w:tcPr>
          <w:p w14:paraId="53945585" w14:textId="77777777" w:rsidR="002433A2" w:rsidRPr="00105F45" w:rsidRDefault="002433A2" w:rsidP="001D69B5">
            <w:pPr>
              <w:spacing w:line="276" w:lineRule="auto"/>
              <w:rPr>
                <w:rFonts w:ascii="Times New Roman" w:hAnsi="Times New Roman" w:cs="Times New Roman"/>
              </w:rPr>
            </w:pPr>
            <w:r w:rsidRPr="00105F45">
              <w:rPr>
                <w:rFonts w:ascii="Times New Roman" w:hAnsi="Times New Roman" w:cs="Times New Roman"/>
              </w:rPr>
              <w:t>От 25 до 50</w:t>
            </w:r>
          </w:p>
        </w:tc>
        <w:tc>
          <w:tcPr>
            <w:tcW w:w="1203" w:type="pct"/>
            <w:vAlign w:val="center"/>
          </w:tcPr>
          <w:p w14:paraId="58225888" w14:textId="77777777" w:rsidR="002433A2" w:rsidRPr="00105F45" w:rsidRDefault="002433A2" w:rsidP="001D69B5">
            <w:pPr>
              <w:spacing w:line="276" w:lineRule="auto"/>
              <w:rPr>
                <w:rFonts w:ascii="Times New Roman" w:eastAsia="Times New Roman" w:hAnsi="Times New Roman" w:cs="Times New Roman"/>
                <w:color w:val="000000"/>
              </w:rPr>
            </w:pPr>
            <w:r w:rsidRPr="00105F45">
              <w:rPr>
                <w:rFonts w:ascii="Times New Roman" w:hAnsi="Times New Roman" w:cs="Times New Roman"/>
              </w:rPr>
              <w:t xml:space="preserve">17978,1 - 35955 </w:t>
            </w:r>
          </w:p>
        </w:tc>
        <w:tc>
          <w:tcPr>
            <w:tcW w:w="835" w:type="pct"/>
            <w:vAlign w:val="center"/>
          </w:tcPr>
          <w:p w14:paraId="38AB442E" w14:textId="77777777" w:rsidR="002433A2" w:rsidRPr="00105F45" w:rsidRDefault="002433A2" w:rsidP="001D69B5">
            <w:pPr>
              <w:spacing w:line="276" w:lineRule="auto"/>
              <w:rPr>
                <w:rFonts w:ascii="Times New Roman" w:eastAsia="Times New Roman" w:hAnsi="Times New Roman" w:cs="Times New Roman"/>
                <w:color w:val="000000"/>
              </w:rPr>
            </w:pPr>
            <w:r w:rsidRPr="00105F45">
              <w:rPr>
                <w:rFonts w:ascii="Times New Roman" w:eastAsia="Times New Roman" w:hAnsi="Times New Roman" w:cs="Times New Roman"/>
                <w:color w:val="000000"/>
              </w:rPr>
              <w:t>27,0</w:t>
            </w:r>
          </w:p>
        </w:tc>
        <w:tc>
          <w:tcPr>
            <w:tcW w:w="676" w:type="pct"/>
            <w:vAlign w:val="center"/>
          </w:tcPr>
          <w:p w14:paraId="1D636C55" w14:textId="77777777" w:rsidR="002433A2" w:rsidRPr="00105F45" w:rsidRDefault="002433A2" w:rsidP="001D69B5">
            <w:pPr>
              <w:spacing w:line="276" w:lineRule="auto"/>
              <w:rPr>
                <w:rFonts w:ascii="Times New Roman" w:eastAsia="Times New Roman" w:hAnsi="Times New Roman" w:cs="Times New Roman"/>
                <w:color w:val="000000"/>
              </w:rPr>
            </w:pPr>
            <w:r w:rsidRPr="00105F45">
              <w:rPr>
                <w:rFonts w:ascii="Times New Roman" w:eastAsia="Times New Roman" w:hAnsi="Times New Roman" w:cs="Times New Roman"/>
                <w:color w:val="000000"/>
              </w:rPr>
              <w:t>27,7</w:t>
            </w:r>
          </w:p>
        </w:tc>
      </w:tr>
      <w:tr w:rsidR="002433A2" w:rsidRPr="00105F45" w14:paraId="693B4228" w14:textId="77777777" w:rsidTr="002433A2">
        <w:trPr>
          <w:trHeight w:val="233"/>
        </w:trPr>
        <w:tc>
          <w:tcPr>
            <w:tcW w:w="1163" w:type="pct"/>
            <w:vMerge/>
            <w:shd w:val="clear" w:color="auto" w:fill="auto"/>
          </w:tcPr>
          <w:p w14:paraId="4BDA41A8" w14:textId="77777777" w:rsidR="002433A2" w:rsidRPr="00105F45" w:rsidRDefault="002433A2" w:rsidP="001D69B5">
            <w:pPr>
              <w:spacing w:line="276" w:lineRule="auto"/>
              <w:jc w:val="center"/>
              <w:rPr>
                <w:rFonts w:ascii="Times New Roman" w:hAnsi="Times New Roman" w:cs="Times New Roman"/>
              </w:rPr>
            </w:pPr>
          </w:p>
        </w:tc>
        <w:tc>
          <w:tcPr>
            <w:tcW w:w="1122" w:type="pct"/>
            <w:shd w:val="clear" w:color="auto" w:fill="auto"/>
            <w:vAlign w:val="center"/>
          </w:tcPr>
          <w:p w14:paraId="0F159F87" w14:textId="77777777" w:rsidR="002433A2" w:rsidRPr="00105F45" w:rsidRDefault="002433A2" w:rsidP="001D69B5">
            <w:pPr>
              <w:spacing w:line="276" w:lineRule="auto"/>
              <w:rPr>
                <w:rFonts w:ascii="Times New Roman" w:hAnsi="Times New Roman" w:cs="Times New Roman"/>
              </w:rPr>
            </w:pPr>
            <w:r w:rsidRPr="00105F45">
              <w:rPr>
                <w:rFonts w:ascii="Times New Roman" w:hAnsi="Times New Roman" w:cs="Times New Roman"/>
              </w:rPr>
              <w:t>Более 50</w:t>
            </w:r>
          </w:p>
        </w:tc>
        <w:tc>
          <w:tcPr>
            <w:tcW w:w="1203" w:type="pct"/>
            <w:vAlign w:val="center"/>
          </w:tcPr>
          <w:p w14:paraId="78DD055A" w14:textId="77777777" w:rsidR="002433A2" w:rsidRPr="00105F45" w:rsidRDefault="002433A2" w:rsidP="001D69B5">
            <w:pPr>
              <w:spacing w:line="276" w:lineRule="auto"/>
              <w:rPr>
                <w:rFonts w:ascii="Times New Roman" w:eastAsia="Times New Roman" w:hAnsi="Times New Roman" w:cs="Times New Roman"/>
                <w:color w:val="000000"/>
              </w:rPr>
            </w:pPr>
            <w:r w:rsidRPr="00105F45">
              <w:rPr>
                <w:rFonts w:ascii="Times New Roman" w:hAnsi="Times New Roman" w:cs="Times New Roman"/>
              </w:rPr>
              <w:t xml:space="preserve">Более 35955 </w:t>
            </w:r>
          </w:p>
        </w:tc>
        <w:tc>
          <w:tcPr>
            <w:tcW w:w="835" w:type="pct"/>
            <w:vAlign w:val="center"/>
          </w:tcPr>
          <w:p w14:paraId="522345E1" w14:textId="77777777" w:rsidR="002433A2" w:rsidRPr="00105F45" w:rsidRDefault="002433A2" w:rsidP="001D69B5">
            <w:pPr>
              <w:spacing w:line="276" w:lineRule="auto"/>
              <w:rPr>
                <w:rFonts w:ascii="Times New Roman" w:eastAsia="Times New Roman" w:hAnsi="Times New Roman" w:cs="Times New Roman"/>
                <w:color w:val="000000"/>
              </w:rPr>
            </w:pPr>
            <w:r w:rsidRPr="00105F45">
              <w:rPr>
                <w:rFonts w:ascii="Times New Roman" w:eastAsia="Times New Roman" w:hAnsi="Times New Roman" w:cs="Times New Roman"/>
                <w:color w:val="000000"/>
              </w:rPr>
              <w:t>5,3</w:t>
            </w:r>
          </w:p>
        </w:tc>
        <w:tc>
          <w:tcPr>
            <w:tcW w:w="676" w:type="pct"/>
            <w:vAlign w:val="center"/>
          </w:tcPr>
          <w:p w14:paraId="2E3CB011" w14:textId="77777777" w:rsidR="002433A2" w:rsidRPr="00105F45" w:rsidRDefault="002433A2" w:rsidP="001D69B5">
            <w:pPr>
              <w:spacing w:line="276" w:lineRule="auto"/>
              <w:rPr>
                <w:rFonts w:ascii="Times New Roman" w:eastAsia="Times New Roman" w:hAnsi="Times New Roman" w:cs="Times New Roman"/>
                <w:color w:val="000000"/>
              </w:rPr>
            </w:pPr>
            <w:r w:rsidRPr="00105F45">
              <w:rPr>
                <w:rFonts w:ascii="Times New Roman" w:eastAsia="Times New Roman" w:hAnsi="Times New Roman" w:cs="Times New Roman"/>
                <w:color w:val="000000"/>
              </w:rPr>
              <w:t>3,7</w:t>
            </w:r>
          </w:p>
        </w:tc>
      </w:tr>
    </w:tbl>
    <w:p w14:paraId="6B172D23" w14:textId="77777777" w:rsidR="00E02EBB" w:rsidRPr="00105F45" w:rsidRDefault="00E02EBB" w:rsidP="001D69B5">
      <w:pPr>
        <w:spacing w:line="276" w:lineRule="auto"/>
        <w:ind w:firstLine="708"/>
        <w:jc w:val="both"/>
        <w:rPr>
          <w:rFonts w:ascii="Times New Roman" w:hAnsi="Times New Roman" w:cs="Times New Roman"/>
        </w:rPr>
      </w:pPr>
    </w:p>
    <w:p w14:paraId="3B316393" w14:textId="3B4E1A06" w:rsidR="00402705" w:rsidRPr="00105F45" w:rsidRDefault="00402705" w:rsidP="001D69B5">
      <w:pPr>
        <w:spacing w:line="276" w:lineRule="auto"/>
        <w:ind w:firstLine="720"/>
        <w:jc w:val="both"/>
        <w:rPr>
          <w:rFonts w:ascii="Times New Roman" w:hAnsi="Times New Roman" w:cs="Times New Roman"/>
          <w:color w:val="000000" w:themeColor="text1"/>
        </w:rPr>
      </w:pPr>
      <w:r w:rsidRPr="00105F45">
        <w:rPr>
          <w:rFonts w:ascii="Times New Roman" w:hAnsi="Times New Roman" w:cs="Times New Roman"/>
          <w:color w:val="000000" w:themeColor="text1"/>
        </w:rPr>
        <w:t xml:space="preserve">Однако сами авторы используемого Всемирным банком подхода подчеркивают, что пороги бедности в нем определены для международных сравнений и плохо применимы для анализа бедности в отдельных странах (Локшин, Емцов, 2013). </w:t>
      </w:r>
      <w:proofErr w:type="gramStart"/>
      <w:r w:rsidRPr="00105F45">
        <w:rPr>
          <w:rFonts w:ascii="Times New Roman" w:hAnsi="Times New Roman" w:cs="Times New Roman"/>
          <w:color w:val="000000" w:themeColor="text1"/>
        </w:rPr>
        <w:t xml:space="preserve">Неэффективность этой методологии в России </w:t>
      </w:r>
      <w:r w:rsidRPr="00105F45">
        <w:rPr>
          <w:rFonts w:ascii="Times New Roman" w:hAnsi="Times New Roman" w:cs="Times New Roman"/>
        </w:rPr>
        <w:t xml:space="preserve">– результат значительных изменений, произошедших в стране за последние 15 лет: </w:t>
      </w:r>
      <w:r w:rsidRPr="00105F45">
        <w:rPr>
          <w:rFonts w:ascii="Times New Roman" w:eastAsia="Calibri" w:hAnsi="Times New Roman" w:cs="Times New Roman"/>
        </w:rPr>
        <w:t>еще</w:t>
      </w:r>
      <w:r w:rsidRPr="00105F45">
        <w:rPr>
          <w:rFonts w:ascii="Times New Roman" w:hAnsi="Times New Roman" w:cs="Times New Roman"/>
        </w:rPr>
        <w:t xml:space="preserve"> </w:t>
      </w:r>
      <w:r w:rsidRPr="00105F45">
        <w:rPr>
          <w:rFonts w:ascii="Times New Roman" w:eastAsia="Calibri" w:hAnsi="Times New Roman" w:cs="Times New Roman"/>
        </w:rPr>
        <w:t>в</w:t>
      </w:r>
      <w:r w:rsidRPr="00105F45">
        <w:rPr>
          <w:rFonts w:ascii="Times New Roman" w:hAnsi="Times New Roman" w:cs="Times New Roman"/>
        </w:rPr>
        <w:t xml:space="preserve"> 2000 </w:t>
      </w:r>
      <w:r w:rsidRPr="00105F45">
        <w:rPr>
          <w:rFonts w:ascii="Times New Roman" w:eastAsia="Calibri" w:hAnsi="Times New Roman" w:cs="Times New Roman"/>
        </w:rPr>
        <w:t>году</w:t>
      </w:r>
      <w:r w:rsidRPr="00105F45">
        <w:rPr>
          <w:rFonts w:ascii="Times New Roman" w:hAnsi="Times New Roman" w:cs="Times New Roman"/>
        </w:rPr>
        <w:t xml:space="preserve"> </w:t>
      </w:r>
      <w:r w:rsidRPr="00105F45">
        <w:rPr>
          <w:rFonts w:ascii="Times New Roman" w:eastAsia="Calibri" w:hAnsi="Times New Roman" w:cs="Times New Roman"/>
        </w:rPr>
        <w:t>ситуация</w:t>
      </w:r>
      <w:r w:rsidRPr="00105F45">
        <w:rPr>
          <w:rFonts w:ascii="Times New Roman" w:hAnsi="Times New Roman" w:cs="Times New Roman"/>
        </w:rPr>
        <w:t xml:space="preserve"> </w:t>
      </w:r>
      <w:r w:rsidRPr="00105F45">
        <w:rPr>
          <w:rFonts w:ascii="Times New Roman" w:eastAsia="Calibri" w:hAnsi="Times New Roman" w:cs="Times New Roman"/>
        </w:rPr>
        <w:t>в</w:t>
      </w:r>
      <w:r w:rsidRPr="00105F45">
        <w:rPr>
          <w:rFonts w:ascii="Times New Roman" w:hAnsi="Times New Roman" w:cs="Times New Roman"/>
        </w:rPr>
        <w:t xml:space="preserve"> </w:t>
      </w:r>
      <w:r w:rsidRPr="00105F45">
        <w:rPr>
          <w:rFonts w:ascii="Times New Roman" w:eastAsia="Calibri" w:hAnsi="Times New Roman" w:cs="Times New Roman"/>
        </w:rPr>
        <w:t>российском</w:t>
      </w:r>
      <w:r w:rsidRPr="00105F45">
        <w:rPr>
          <w:rFonts w:ascii="Times New Roman" w:hAnsi="Times New Roman" w:cs="Times New Roman"/>
        </w:rPr>
        <w:t xml:space="preserve"> </w:t>
      </w:r>
      <w:r w:rsidRPr="00105F45">
        <w:rPr>
          <w:rFonts w:ascii="Times New Roman" w:eastAsia="Calibri" w:hAnsi="Times New Roman" w:cs="Times New Roman"/>
        </w:rPr>
        <w:t>обществе</w:t>
      </w:r>
      <w:r w:rsidRPr="00105F45">
        <w:rPr>
          <w:rFonts w:ascii="Times New Roman" w:hAnsi="Times New Roman" w:cs="Times New Roman"/>
        </w:rPr>
        <w:t xml:space="preserve"> </w:t>
      </w:r>
      <w:r w:rsidRPr="00105F45">
        <w:rPr>
          <w:rFonts w:ascii="Times New Roman" w:eastAsia="Calibri" w:hAnsi="Times New Roman" w:cs="Times New Roman"/>
        </w:rPr>
        <w:t>качественно</w:t>
      </w:r>
      <w:r w:rsidRPr="00105F45">
        <w:rPr>
          <w:rFonts w:ascii="Times New Roman" w:hAnsi="Times New Roman" w:cs="Times New Roman"/>
        </w:rPr>
        <w:t xml:space="preserve"> </w:t>
      </w:r>
      <w:r w:rsidRPr="00105F45">
        <w:rPr>
          <w:rFonts w:ascii="Times New Roman" w:eastAsia="Calibri" w:hAnsi="Times New Roman" w:cs="Times New Roman"/>
        </w:rPr>
        <w:t>отличалась от нынешней</w:t>
      </w:r>
      <w:r w:rsidRPr="00105F45">
        <w:rPr>
          <w:rFonts w:ascii="Times New Roman" w:hAnsi="Times New Roman" w:cs="Times New Roman"/>
        </w:rPr>
        <w:t xml:space="preserve">, </w:t>
      </w:r>
      <w:r w:rsidRPr="00105F45">
        <w:rPr>
          <w:rFonts w:ascii="Times New Roman" w:eastAsia="Calibri" w:hAnsi="Times New Roman" w:cs="Times New Roman"/>
        </w:rPr>
        <w:t>что</w:t>
      </w:r>
      <w:r w:rsidRPr="00105F45">
        <w:rPr>
          <w:rFonts w:ascii="Times New Roman" w:hAnsi="Times New Roman" w:cs="Times New Roman"/>
        </w:rPr>
        <w:t xml:space="preserve"> </w:t>
      </w:r>
      <w:r w:rsidRPr="00105F45">
        <w:rPr>
          <w:rFonts w:ascii="Times New Roman" w:eastAsia="Calibri" w:hAnsi="Times New Roman" w:cs="Times New Roman"/>
        </w:rPr>
        <w:t>позволяло</w:t>
      </w:r>
      <w:r w:rsidRPr="00105F45">
        <w:rPr>
          <w:rFonts w:ascii="Times New Roman" w:hAnsi="Times New Roman" w:cs="Times New Roman"/>
        </w:rPr>
        <w:t xml:space="preserve"> </w:t>
      </w:r>
      <w:r w:rsidRPr="00105F45">
        <w:rPr>
          <w:rFonts w:ascii="Times New Roman" w:eastAsia="Calibri" w:hAnsi="Times New Roman" w:cs="Times New Roman"/>
        </w:rPr>
        <w:t>эффективно</w:t>
      </w:r>
      <w:r w:rsidRPr="00105F45">
        <w:rPr>
          <w:rFonts w:ascii="Times New Roman" w:hAnsi="Times New Roman" w:cs="Times New Roman"/>
        </w:rPr>
        <w:t xml:space="preserve"> </w:t>
      </w:r>
      <w:r w:rsidRPr="00105F45">
        <w:rPr>
          <w:rFonts w:ascii="Times New Roman" w:eastAsia="Calibri" w:hAnsi="Times New Roman" w:cs="Times New Roman"/>
        </w:rPr>
        <w:t>применять</w:t>
      </w:r>
      <w:r w:rsidRPr="00105F45">
        <w:rPr>
          <w:rFonts w:ascii="Times New Roman" w:hAnsi="Times New Roman" w:cs="Times New Roman"/>
        </w:rPr>
        <w:t xml:space="preserve"> </w:t>
      </w:r>
      <w:r w:rsidRPr="00105F45">
        <w:rPr>
          <w:rFonts w:ascii="Times New Roman" w:eastAsia="Calibri" w:hAnsi="Times New Roman" w:cs="Times New Roman"/>
        </w:rPr>
        <w:t>этот</w:t>
      </w:r>
      <w:r w:rsidRPr="00105F45">
        <w:rPr>
          <w:rFonts w:ascii="Times New Roman" w:hAnsi="Times New Roman" w:cs="Times New Roman"/>
        </w:rPr>
        <w:t xml:space="preserve"> </w:t>
      </w:r>
      <w:r w:rsidRPr="00105F45">
        <w:rPr>
          <w:rFonts w:ascii="Times New Roman" w:eastAsia="Calibri" w:hAnsi="Times New Roman" w:cs="Times New Roman"/>
        </w:rPr>
        <w:t>подход (средний класс составлял тогда только четверть населения - 27%)</w:t>
      </w:r>
      <w:r w:rsidRPr="00105F45">
        <w:rPr>
          <w:rFonts w:ascii="Times New Roman" w:hAnsi="Times New Roman" w:cs="Times New Roman"/>
        </w:rPr>
        <w:t>;</w:t>
      </w:r>
      <w:proofErr w:type="gramEnd"/>
      <w:r w:rsidRPr="00105F45">
        <w:rPr>
          <w:rFonts w:ascii="Times New Roman" w:hAnsi="Times New Roman" w:cs="Times New Roman"/>
        </w:rPr>
        <w:t xml:space="preserve"> </w:t>
      </w:r>
      <w:r w:rsidRPr="00105F45">
        <w:rPr>
          <w:rFonts w:ascii="Times New Roman" w:eastAsia="Calibri" w:hAnsi="Times New Roman" w:cs="Times New Roman"/>
        </w:rPr>
        <w:t>сегодня</w:t>
      </w:r>
      <w:r w:rsidRPr="00105F45">
        <w:rPr>
          <w:rFonts w:ascii="Times New Roman" w:hAnsi="Times New Roman" w:cs="Times New Roman"/>
        </w:rPr>
        <w:t xml:space="preserve"> </w:t>
      </w:r>
      <w:r w:rsidRPr="00105F45">
        <w:rPr>
          <w:rFonts w:ascii="Times New Roman" w:eastAsia="Calibri" w:hAnsi="Times New Roman" w:cs="Times New Roman"/>
        </w:rPr>
        <w:t>же</w:t>
      </w:r>
      <w:r w:rsidRPr="00105F45">
        <w:rPr>
          <w:rFonts w:ascii="Times New Roman" w:hAnsi="Times New Roman" w:cs="Times New Roman"/>
        </w:rPr>
        <w:t xml:space="preserve"> </w:t>
      </w:r>
      <w:r w:rsidRPr="00105F45">
        <w:rPr>
          <w:rFonts w:ascii="Times New Roman" w:eastAsia="Calibri" w:hAnsi="Times New Roman" w:cs="Times New Roman"/>
        </w:rPr>
        <w:t>Россия</w:t>
      </w:r>
      <w:r w:rsidRPr="00105F45">
        <w:rPr>
          <w:rFonts w:ascii="Times New Roman" w:hAnsi="Times New Roman" w:cs="Times New Roman"/>
        </w:rPr>
        <w:t xml:space="preserve"> </w:t>
      </w:r>
      <w:r w:rsidRPr="00105F45">
        <w:rPr>
          <w:rFonts w:ascii="Times New Roman" w:eastAsia="Calibri" w:hAnsi="Times New Roman" w:cs="Times New Roman"/>
        </w:rPr>
        <w:t>по</w:t>
      </w:r>
      <w:r w:rsidRPr="00105F45">
        <w:rPr>
          <w:rFonts w:ascii="Times New Roman" w:hAnsi="Times New Roman" w:cs="Times New Roman"/>
        </w:rPr>
        <w:t xml:space="preserve"> </w:t>
      </w:r>
      <w:r w:rsidRPr="00105F45">
        <w:rPr>
          <w:rFonts w:ascii="Times New Roman" w:eastAsia="Calibri" w:hAnsi="Times New Roman" w:cs="Times New Roman"/>
        </w:rPr>
        <w:t>характеристикам</w:t>
      </w:r>
      <w:r w:rsidRPr="00105F45">
        <w:rPr>
          <w:rFonts w:ascii="Times New Roman" w:hAnsi="Times New Roman" w:cs="Times New Roman"/>
        </w:rPr>
        <w:t xml:space="preserve"> </w:t>
      </w:r>
      <w:r w:rsidRPr="00105F45">
        <w:rPr>
          <w:rFonts w:ascii="Times New Roman" w:eastAsia="Calibri" w:hAnsi="Times New Roman" w:cs="Times New Roman"/>
        </w:rPr>
        <w:t>модели</w:t>
      </w:r>
      <w:r w:rsidRPr="00105F45">
        <w:rPr>
          <w:rFonts w:ascii="Times New Roman" w:hAnsi="Times New Roman" w:cs="Times New Roman"/>
        </w:rPr>
        <w:t xml:space="preserve"> </w:t>
      </w:r>
      <w:r w:rsidRPr="00105F45">
        <w:rPr>
          <w:rFonts w:ascii="Times New Roman" w:eastAsia="Calibri" w:hAnsi="Times New Roman" w:cs="Times New Roman"/>
        </w:rPr>
        <w:t>доходной</w:t>
      </w:r>
      <w:r w:rsidRPr="00105F45">
        <w:rPr>
          <w:rFonts w:ascii="Times New Roman" w:hAnsi="Times New Roman" w:cs="Times New Roman"/>
        </w:rPr>
        <w:t xml:space="preserve"> </w:t>
      </w:r>
      <w:r w:rsidRPr="00105F45">
        <w:rPr>
          <w:rFonts w:ascii="Times New Roman" w:eastAsia="Calibri" w:hAnsi="Times New Roman" w:cs="Times New Roman"/>
        </w:rPr>
        <w:t>стратификации по методике Всемирного банка</w:t>
      </w:r>
      <w:r w:rsidRPr="00105F45">
        <w:rPr>
          <w:rFonts w:ascii="Times New Roman" w:hAnsi="Times New Roman" w:cs="Times New Roman"/>
        </w:rPr>
        <w:t xml:space="preserve"> </w:t>
      </w:r>
      <w:r w:rsidRPr="00105F45">
        <w:rPr>
          <w:rFonts w:ascii="Times New Roman" w:eastAsia="Calibri" w:hAnsi="Times New Roman" w:cs="Times New Roman"/>
        </w:rPr>
        <w:t>оказывается</w:t>
      </w:r>
      <w:r w:rsidRPr="00105F45">
        <w:rPr>
          <w:rFonts w:ascii="Times New Roman" w:hAnsi="Times New Roman" w:cs="Times New Roman"/>
        </w:rPr>
        <w:t xml:space="preserve"> </w:t>
      </w:r>
      <w:r w:rsidRPr="00105F45">
        <w:rPr>
          <w:rFonts w:ascii="Times New Roman" w:eastAsia="Calibri" w:hAnsi="Times New Roman" w:cs="Times New Roman"/>
        </w:rPr>
        <w:t>ближе</w:t>
      </w:r>
      <w:r w:rsidRPr="00105F45">
        <w:rPr>
          <w:rFonts w:ascii="Times New Roman" w:hAnsi="Times New Roman" w:cs="Times New Roman"/>
        </w:rPr>
        <w:t xml:space="preserve"> </w:t>
      </w:r>
      <w:r w:rsidRPr="00105F45">
        <w:rPr>
          <w:rFonts w:ascii="Times New Roman" w:eastAsia="Calibri" w:hAnsi="Times New Roman" w:cs="Times New Roman"/>
        </w:rPr>
        <w:t>к</w:t>
      </w:r>
      <w:r w:rsidRPr="00105F45">
        <w:rPr>
          <w:rFonts w:ascii="Times New Roman" w:hAnsi="Times New Roman" w:cs="Times New Roman"/>
        </w:rPr>
        <w:t xml:space="preserve"> </w:t>
      </w:r>
      <w:r w:rsidRPr="00105F45">
        <w:rPr>
          <w:rFonts w:ascii="Times New Roman" w:eastAsia="Calibri" w:hAnsi="Times New Roman" w:cs="Times New Roman"/>
        </w:rPr>
        <w:t>развитым</w:t>
      </w:r>
      <w:r w:rsidRPr="00105F45">
        <w:rPr>
          <w:rFonts w:ascii="Times New Roman" w:hAnsi="Times New Roman" w:cs="Times New Roman"/>
        </w:rPr>
        <w:t xml:space="preserve">, </w:t>
      </w:r>
      <w:r w:rsidRPr="00105F45">
        <w:rPr>
          <w:rFonts w:ascii="Times New Roman" w:eastAsia="Calibri" w:hAnsi="Times New Roman" w:cs="Times New Roman"/>
        </w:rPr>
        <w:t>чем</w:t>
      </w:r>
      <w:r w:rsidRPr="00105F45">
        <w:rPr>
          <w:rFonts w:ascii="Times New Roman" w:hAnsi="Times New Roman" w:cs="Times New Roman"/>
        </w:rPr>
        <w:t xml:space="preserve"> </w:t>
      </w:r>
      <w:r w:rsidRPr="00105F45">
        <w:rPr>
          <w:rFonts w:ascii="Times New Roman" w:eastAsia="Calibri" w:hAnsi="Times New Roman" w:cs="Times New Roman"/>
        </w:rPr>
        <w:t>развивающимся</w:t>
      </w:r>
      <w:r w:rsidRPr="00105F45">
        <w:rPr>
          <w:rFonts w:ascii="Times New Roman" w:hAnsi="Times New Roman" w:cs="Times New Roman"/>
        </w:rPr>
        <w:t xml:space="preserve"> </w:t>
      </w:r>
      <w:r w:rsidRPr="00105F45">
        <w:rPr>
          <w:rFonts w:ascii="Times New Roman" w:eastAsia="Calibri" w:hAnsi="Times New Roman" w:cs="Times New Roman"/>
        </w:rPr>
        <w:t>странам</w:t>
      </w:r>
      <w:r w:rsidRPr="00105F45">
        <w:rPr>
          <w:rFonts w:ascii="Times New Roman" w:hAnsi="Times New Roman" w:cs="Times New Roman"/>
        </w:rPr>
        <w:t xml:space="preserve"> - </w:t>
      </w:r>
      <w:r w:rsidRPr="00105F45">
        <w:rPr>
          <w:rFonts w:ascii="Times New Roman" w:eastAsia="Calibri" w:hAnsi="Times New Roman" w:cs="Times New Roman"/>
        </w:rPr>
        <w:t>в</w:t>
      </w:r>
      <w:r w:rsidRPr="00105F45">
        <w:rPr>
          <w:rFonts w:ascii="Times New Roman" w:hAnsi="Times New Roman" w:cs="Times New Roman"/>
        </w:rPr>
        <w:t xml:space="preserve"> </w:t>
      </w:r>
      <w:r w:rsidRPr="00105F45">
        <w:rPr>
          <w:rFonts w:ascii="Times New Roman" w:eastAsia="Calibri" w:hAnsi="Times New Roman" w:cs="Times New Roman"/>
        </w:rPr>
        <w:t>частности</w:t>
      </w:r>
      <w:r w:rsidRPr="00105F45">
        <w:rPr>
          <w:rFonts w:ascii="Times New Roman" w:hAnsi="Times New Roman" w:cs="Times New Roman"/>
        </w:rPr>
        <w:t xml:space="preserve">, </w:t>
      </w:r>
      <w:r w:rsidRPr="00105F45">
        <w:rPr>
          <w:rFonts w:ascii="Times New Roman" w:eastAsia="Calibri" w:hAnsi="Times New Roman" w:cs="Times New Roman"/>
        </w:rPr>
        <w:t>в</w:t>
      </w:r>
      <w:r w:rsidRPr="00105F45">
        <w:rPr>
          <w:rFonts w:ascii="Times New Roman" w:hAnsi="Times New Roman" w:cs="Times New Roman"/>
        </w:rPr>
        <w:t xml:space="preserve"> </w:t>
      </w:r>
      <w:r w:rsidRPr="00105F45">
        <w:rPr>
          <w:rFonts w:ascii="Times New Roman" w:eastAsia="Calibri" w:hAnsi="Times New Roman" w:cs="Times New Roman"/>
        </w:rPr>
        <w:t>ней</w:t>
      </w:r>
      <w:r w:rsidRPr="00105F45">
        <w:rPr>
          <w:rFonts w:ascii="Times New Roman" w:hAnsi="Times New Roman" w:cs="Times New Roman"/>
        </w:rPr>
        <w:t xml:space="preserve"> </w:t>
      </w:r>
      <w:r w:rsidRPr="00105F45">
        <w:rPr>
          <w:rFonts w:ascii="Times New Roman" w:eastAsia="Calibri" w:hAnsi="Times New Roman" w:cs="Times New Roman"/>
        </w:rPr>
        <w:t>отсутствует</w:t>
      </w:r>
      <w:r w:rsidRPr="00105F45">
        <w:rPr>
          <w:rFonts w:ascii="Times New Roman" w:hAnsi="Times New Roman" w:cs="Times New Roman"/>
        </w:rPr>
        <w:t xml:space="preserve"> </w:t>
      </w:r>
      <w:r w:rsidRPr="00105F45">
        <w:rPr>
          <w:rFonts w:ascii="Times New Roman" w:eastAsia="Calibri" w:hAnsi="Times New Roman" w:cs="Times New Roman"/>
        </w:rPr>
        <w:t>крайняя</w:t>
      </w:r>
      <w:r w:rsidRPr="00105F45">
        <w:rPr>
          <w:rFonts w:ascii="Times New Roman" w:hAnsi="Times New Roman" w:cs="Times New Roman"/>
        </w:rPr>
        <w:t xml:space="preserve"> </w:t>
      </w:r>
      <w:r w:rsidRPr="00105F45">
        <w:rPr>
          <w:rFonts w:ascii="Times New Roman" w:eastAsia="Calibri" w:hAnsi="Times New Roman" w:cs="Times New Roman"/>
        </w:rPr>
        <w:t>бедность</w:t>
      </w:r>
      <w:r w:rsidRPr="00105F45">
        <w:rPr>
          <w:rFonts w:ascii="Times New Roman" w:hAnsi="Times New Roman" w:cs="Times New Roman"/>
        </w:rPr>
        <w:t xml:space="preserve">, </w:t>
      </w:r>
      <w:r w:rsidRPr="00105F45">
        <w:rPr>
          <w:rFonts w:ascii="Times New Roman" w:eastAsia="Calibri" w:hAnsi="Times New Roman" w:cs="Times New Roman"/>
        </w:rPr>
        <w:t>связанная</w:t>
      </w:r>
      <w:r w:rsidRPr="00105F45">
        <w:rPr>
          <w:rFonts w:ascii="Times New Roman" w:hAnsi="Times New Roman" w:cs="Times New Roman"/>
        </w:rPr>
        <w:t xml:space="preserve"> </w:t>
      </w:r>
      <w:r w:rsidRPr="00105F45">
        <w:rPr>
          <w:rFonts w:ascii="Times New Roman" w:eastAsia="Calibri" w:hAnsi="Times New Roman" w:cs="Times New Roman"/>
        </w:rPr>
        <w:t>с</w:t>
      </w:r>
      <w:r w:rsidRPr="00105F45">
        <w:rPr>
          <w:rFonts w:ascii="Times New Roman" w:hAnsi="Times New Roman" w:cs="Times New Roman"/>
        </w:rPr>
        <w:t xml:space="preserve"> </w:t>
      </w:r>
      <w:r w:rsidRPr="00105F45">
        <w:rPr>
          <w:rFonts w:ascii="Times New Roman" w:eastAsia="Calibri" w:hAnsi="Times New Roman" w:cs="Times New Roman"/>
        </w:rPr>
        <w:t>проблемой</w:t>
      </w:r>
      <w:r w:rsidRPr="00105F45">
        <w:rPr>
          <w:rFonts w:ascii="Times New Roman" w:hAnsi="Times New Roman" w:cs="Times New Roman"/>
        </w:rPr>
        <w:t xml:space="preserve"> </w:t>
      </w:r>
      <w:r w:rsidRPr="00105F45">
        <w:rPr>
          <w:rFonts w:ascii="Times New Roman" w:eastAsia="Calibri" w:hAnsi="Times New Roman" w:cs="Times New Roman"/>
        </w:rPr>
        <w:t>физического</w:t>
      </w:r>
      <w:r w:rsidRPr="00105F45">
        <w:rPr>
          <w:rFonts w:ascii="Times New Roman" w:hAnsi="Times New Roman" w:cs="Times New Roman"/>
        </w:rPr>
        <w:t xml:space="preserve"> </w:t>
      </w:r>
      <w:r w:rsidRPr="00105F45">
        <w:rPr>
          <w:rFonts w:ascii="Times New Roman" w:eastAsia="Calibri" w:hAnsi="Times New Roman" w:cs="Times New Roman"/>
        </w:rPr>
        <w:t>выживания</w:t>
      </w:r>
      <w:r w:rsidRPr="00105F45">
        <w:rPr>
          <w:rFonts w:ascii="Times New Roman" w:hAnsi="Times New Roman" w:cs="Times New Roman"/>
        </w:rPr>
        <w:t xml:space="preserve">. </w:t>
      </w:r>
      <w:proofErr w:type="gramStart"/>
      <w:r w:rsidRPr="00105F45">
        <w:rPr>
          <w:rFonts w:ascii="Times New Roman" w:hAnsi="Times New Roman" w:cs="Times New Roman"/>
          <w:color w:val="000000" w:themeColor="text1"/>
        </w:rPr>
        <w:t>Так, ФСГС РФ публикует динамику доли населения, имеющего доходы ниже различных границ монетарной бедности, используемых Всемирным банком, которая показывает качественные отличия России от других стран БРИКС – в то время как для российского населения вообще нехарактерно наличие доходов менее 5 долларов в день по ППС, в Бразилии доля населения с таким уровнем доходов составляет около 30%, в ЮАР и Китае – почти</w:t>
      </w:r>
      <w:proofErr w:type="gramEnd"/>
      <w:r w:rsidRPr="00105F45">
        <w:rPr>
          <w:rFonts w:ascii="Times New Roman" w:hAnsi="Times New Roman" w:cs="Times New Roman"/>
          <w:color w:val="000000" w:themeColor="text1"/>
        </w:rPr>
        <w:t xml:space="preserve"> 60%, а в Индии – подавляющее большинство населения</w:t>
      </w:r>
      <w:r w:rsidR="00194C0C" w:rsidRPr="00105F45">
        <w:rPr>
          <w:rFonts w:ascii="Times New Roman" w:hAnsi="Times New Roman" w:cs="Times New Roman"/>
          <w:color w:val="000000" w:themeColor="text1"/>
        </w:rPr>
        <w:t xml:space="preserve"> (ФСГС РФ, 2014)</w:t>
      </w:r>
      <w:r w:rsidRPr="00105F45">
        <w:rPr>
          <w:rFonts w:ascii="Times New Roman" w:hAnsi="Times New Roman" w:cs="Times New Roman"/>
          <w:color w:val="000000" w:themeColor="text1"/>
        </w:rPr>
        <w:t>.</w:t>
      </w:r>
      <w:r w:rsidR="00194C0C" w:rsidRPr="00105F45">
        <w:rPr>
          <w:rFonts w:ascii="Times New Roman" w:hAnsi="Times New Roman" w:cs="Times New Roman"/>
          <w:color w:val="000000" w:themeColor="text1"/>
        </w:rPr>
        <w:t xml:space="preserve"> </w:t>
      </w:r>
      <w:r w:rsidRPr="00105F45">
        <w:rPr>
          <w:rFonts w:ascii="Times New Roman" w:hAnsi="Times New Roman" w:cs="Times New Roman"/>
          <w:color w:val="000000" w:themeColor="text1"/>
        </w:rPr>
        <w:t>Данные международного исследования ISSP позволяют оценить ситуацию в России и на фоне других стран – по модели доходной стратификации она оказывается при этом б</w:t>
      </w:r>
      <w:r w:rsidR="002731FD">
        <w:rPr>
          <w:rFonts w:ascii="Times New Roman" w:hAnsi="Times New Roman" w:cs="Times New Roman"/>
          <w:color w:val="000000" w:themeColor="text1"/>
        </w:rPr>
        <w:t>лиже к странам Западной Европы</w:t>
      </w:r>
      <w:r w:rsidRPr="00105F45">
        <w:rPr>
          <w:rFonts w:ascii="Times New Roman" w:hAnsi="Times New Roman" w:cs="Times New Roman"/>
          <w:color w:val="000000" w:themeColor="text1"/>
        </w:rPr>
        <w:t>, чем Китаю или странам Латинской Америки (где доли бедных и уязвимых значительны, а средний класс составляет окол</w:t>
      </w:r>
      <w:r w:rsidR="00194C0C" w:rsidRPr="00105F45">
        <w:rPr>
          <w:rFonts w:ascii="Times New Roman" w:hAnsi="Times New Roman" w:cs="Times New Roman"/>
          <w:color w:val="000000" w:themeColor="text1"/>
        </w:rPr>
        <w:t>о половины населения) (таблица 2</w:t>
      </w:r>
      <w:r w:rsidRPr="00105F45">
        <w:rPr>
          <w:rFonts w:ascii="Times New Roman" w:hAnsi="Times New Roman" w:cs="Times New Roman"/>
          <w:color w:val="000000" w:themeColor="text1"/>
        </w:rPr>
        <w:t xml:space="preserve">). </w:t>
      </w:r>
    </w:p>
    <w:p w14:paraId="70C5C189" w14:textId="77777777" w:rsidR="00402705" w:rsidRPr="00105F45" w:rsidRDefault="00402705" w:rsidP="001D69B5">
      <w:pPr>
        <w:pStyle w:val="a3"/>
        <w:spacing w:before="0" w:beforeAutospacing="0" w:after="0" w:afterAutospacing="0" w:line="276" w:lineRule="auto"/>
        <w:ind w:firstLine="720"/>
        <w:jc w:val="both"/>
        <w:rPr>
          <w:rFonts w:ascii="Times New Roman" w:hAnsi="Times New Roman"/>
          <w:color w:val="44546A" w:themeColor="text2"/>
          <w:sz w:val="24"/>
          <w:szCs w:val="24"/>
        </w:rPr>
      </w:pPr>
    </w:p>
    <w:p w14:paraId="6D9E9B61" w14:textId="4DCB6E81" w:rsidR="00402705" w:rsidRPr="00105F45" w:rsidRDefault="00402705" w:rsidP="001D69B5">
      <w:pPr>
        <w:spacing w:line="276" w:lineRule="auto"/>
        <w:jc w:val="both"/>
        <w:rPr>
          <w:rFonts w:ascii="Times New Roman" w:hAnsi="Times New Roman" w:cs="Times New Roman"/>
          <w:b/>
          <w:color w:val="44546A" w:themeColor="text2"/>
        </w:rPr>
      </w:pPr>
      <w:r w:rsidRPr="00105F45">
        <w:rPr>
          <w:rFonts w:ascii="Times New Roman" w:hAnsi="Times New Roman" w:cs="Times New Roman"/>
          <w:b/>
        </w:rPr>
        <w:t>Таб</w:t>
      </w:r>
      <w:r w:rsidR="00194C0C" w:rsidRPr="00105F45">
        <w:rPr>
          <w:rFonts w:ascii="Times New Roman" w:hAnsi="Times New Roman" w:cs="Times New Roman"/>
          <w:b/>
        </w:rPr>
        <w:t>лица 2</w:t>
      </w:r>
      <w:r w:rsidRPr="00105F45">
        <w:rPr>
          <w:rFonts w:ascii="Times New Roman" w:hAnsi="Times New Roman" w:cs="Times New Roman"/>
          <w:b/>
        </w:rPr>
        <w:t xml:space="preserve"> - Модель доходной стратификации по методике Всемирного банка, данные ISSP, 2012 г.</w:t>
      </w:r>
    </w:p>
    <w:tbl>
      <w:tblPr>
        <w:tblW w:w="9425"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1494"/>
        <w:gridCol w:w="1495"/>
        <w:gridCol w:w="1494"/>
        <w:gridCol w:w="1495"/>
        <w:gridCol w:w="1495"/>
      </w:tblGrid>
      <w:tr w:rsidR="00105F45" w:rsidRPr="00105F45" w14:paraId="6CA1F11A" w14:textId="77777777" w:rsidTr="00262364">
        <w:trPr>
          <w:trHeight w:val="262"/>
        </w:trPr>
        <w:tc>
          <w:tcPr>
            <w:tcW w:w="1952" w:type="dxa"/>
            <w:shd w:val="clear" w:color="auto" w:fill="auto"/>
            <w:noWrap/>
            <w:vAlign w:val="bottom"/>
            <w:hideMark/>
          </w:tcPr>
          <w:p w14:paraId="78BBC6C1" w14:textId="77777777" w:rsidR="00402705" w:rsidRPr="00105F45" w:rsidRDefault="00402705" w:rsidP="001D69B5">
            <w:pPr>
              <w:spacing w:line="276" w:lineRule="auto"/>
              <w:rPr>
                <w:rFonts w:ascii="Times New Roman" w:eastAsia="Times New Roman" w:hAnsi="Times New Roman" w:cs="Times New Roman"/>
                <w:b/>
                <w:color w:val="000000"/>
              </w:rPr>
            </w:pPr>
            <w:r w:rsidRPr="00105F45">
              <w:rPr>
                <w:rFonts w:ascii="Times New Roman" w:eastAsia="Times New Roman" w:hAnsi="Times New Roman" w:cs="Times New Roman"/>
                <w:b/>
                <w:color w:val="000000"/>
              </w:rPr>
              <w:t xml:space="preserve"> Группы </w:t>
            </w:r>
          </w:p>
        </w:tc>
        <w:tc>
          <w:tcPr>
            <w:tcW w:w="1494" w:type="dxa"/>
            <w:vAlign w:val="center"/>
          </w:tcPr>
          <w:p w14:paraId="56C4D751" w14:textId="77777777" w:rsidR="00402705" w:rsidRPr="00105F45" w:rsidRDefault="00402705" w:rsidP="001D69B5">
            <w:pPr>
              <w:spacing w:line="276" w:lineRule="auto"/>
              <w:jc w:val="center"/>
              <w:rPr>
                <w:rFonts w:ascii="Times New Roman" w:eastAsia="Times New Roman" w:hAnsi="Times New Roman" w:cs="Times New Roman"/>
                <w:b/>
                <w:color w:val="000000"/>
              </w:rPr>
            </w:pPr>
            <w:r w:rsidRPr="00105F45">
              <w:rPr>
                <w:rFonts w:ascii="Times New Roman" w:eastAsia="Times New Roman" w:hAnsi="Times New Roman" w:cs="Times New Roman"/>
                <w:b/>
                <w:color w:val="000000"/>
              </w:rPr>
              <w:t>Германия</w:t>
            </w:r>
          </w:p>
        </w:tc>
        <w:tc>
          <w:tcPr>
            <w:tcW w:w="1495" w:type="dxa"/>
            <w:vAlign w:val="center"/>
          </w:tcPr>
          <w:p w14:paraId="58852C58" w14:textId="77777777" w:rsidR="00402705" w:rsidRPr="00105F45" w:rsidRDefault="00402705" w:rsidP="001D69B5">
            <w:pPr>
              <w:spacing w:line="276" w:lineRule="auto"/>
              <w:jc w:val="center"/>
              <w:rPr>
                <w:rFonts w:ascii="Times New Roman" w:eastAsia="Times New Roman" w:hAnsi="Times New Roman" w:cs="Times New Roman"/>
                <w:b/>
                <w:color w:val="000000"/>
              </w:rPr>
            </w:pPr>
            <w:r w:rsidRPr="00105F45">
              <w:rPr>
                <w:rFonts w:ascii="Times New Roman" w:eastAsia="Times New Roman" w:hAnsi="Times New Roman" w:cs="Times New Roman"/>
                <w:b/>
                <w:color w:val="000000"/>
              </w:rPr>
              <w:t>Россия</w:t>
            </w:r>
          </w:p>
        </w:tc>
        <w:tc>
          <w:tcPr>
            <w:tcW w:w="1494" w:type="dxa"/>
            <w:vAlign w:val="center"/>
          </w:tcPr>
          <w:p w14:paraId="080317B8" w14:textId="05C17674" w:rsidR="00402705" w:rsidRPr="00105F45" w:rsidRDefault="002731FD" w:rsidP="001D69B5">
            <w:pPr>
              <w:spacing w:line="276"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Болгария</w:t>
            </w:r>
          </w:p>
        </w:tc>
        <w:tc>
          <w:tcPr>
            <w:tcW w:w="1495" w:type="dxa"/>
            <w:vAlign w:val="center"/>
          </w:tcPr>
          <w:p w14:paraId="79B1A8F5" w14:textId="77777777" w:rsidR="00402705" w:rsidRPr="00105F45" w:rsidRDefault="00402705" w:rsidP="001D69B5">
            <w:pPr>
              <w:spacing w:line="276" w:lineRule="auto"/>
              <w:jc w:val="center"/>
              <w:rPr>
                <w:rFonts w:ascii="Times New Roman" w:eastAsia="Times New Roman" w:hAnsi="Times New Roman" w:cs="Times New Roman"/>
                <w:b/>
                <w:color w:val="000000"/>
              </w:rPr>
            </w:pPr>
            <w:r w:rsidRPr="00105F45">
              <w:rPr>
                <w:rFonts w:ascii="Times New Roman" w:eastAsia="Times New Roman" w:hAnsi="Times New Roman" w:cs="Times New Roman"/>
                <w:b/>
                <w:color w:val="000000"/>
              </w:rPr>
              <w:t>Венесуэла</w:t>
            </w:r>
          </w:p>
        </w:tc>
        <w:tc>
          <w:tcPr>
            <w:tcW w:w="1495" w:type="dxa"/>
            <w:vAlign w:val="center"/>
          </w:tcPr>
          <w:p w14:paraId="2FABCB45" w14:textId="77777777" w:rsidR="00402705" w:rsidRPr="00105F45" w:rsidRDefault="00402705" w:rsidP="001D69B5">
            <w:pPr>
              <w:spacing w:line="276" w:lineRule="auto"/>
              <w:jc w:val="center"/>
              <w:rPr>
                <w:rFonts w:ascii="Times New Roman" w:eastAsia="Times New Roman" w:hAnsi="Times New Roman" w:cs="Times New Roman"/>
                <w:b/>
                <w:color w:val="000000"/>
              </w:rPr>
            </w:pPr>
            <w:r w:rsidRPr="00105F45">
              <w:rPr>
                <w:rFonts w:ascii="Times New Roman" w:eastAsia="Times New Roman" w:hAnsi="Times New Roman" w:cs="Times New Roman"/>
                <w:b/>
                <w:color w:val="000000"/>
              </w:rPr>
              <w:t>Китай</w:t>
            </w:r>
          </w:p>
        </w:tc>
      </w:tr>
      <w:tr w:rsidR="00262364" w:rsidRPr="00105F45" w14:paraId="1A08C806" w14:textId="77777777" w:rsidTr="00262364">
        <w:trPr>
          <w:trHeight w:val="66"/>
        </w:trPr>
        <w:tc>
          <w:tcPr>
            <w:tcW w:w="1952" w:type="dxa"/>
            <w:shd w:val="clear" w:color="auto" w:fill="auto"/>
            <w:noWrap/>
            <w:vAlign w:val="bottom"/>
            <w:hideMark/>
          </w:tcPr>
          <w:p w14:paraId="1BAB66E3" w14:textId="77777777" w:rsidR="00402705" w:rsidRPr="00105F45" w:rsidRDefault="00402705" w:rsidP="001D69B5">
            <w:pPr>
              <w:spacing w:line="276" w:lineRule="auto"/>
              <w:rPr>
                <w:rFonts w:ascii="Times New Roman" w:eastAsia="Times New Roman" w:hAnsi="Times New Roman" w:cs="Times New Roman"/>
                <w:color w:val="000000"/>
              </w:rPr>
            </w:pPr>
            <w:r w:rsidRPr="00105F45">
              <w:rPr>
                <w:rFonts w:ascii="Times New Roman" w:eastAsia="Times New Roman" w:hAnsi="Times New Roman" w:cs="Times New Roman"/>
                <w:color w:val="000000"/>
              </w:rPr>
              <w:t>Бедные</w:t>
            </w:r>
          </w:p>
        </w:tc>
        <w:tc>
          <w:tcPr>
            <w:tcW w:w="1494" w:type="dxa"/>
            <w:vAlign w:val="bottom"/>
          </w:tcPr>
          <w:p w14:paraId="1996D06F" w14:textId="77777777" w:rsidR="00402705" w:rsidRPr="00105F45" w:rsidRDefault="00402705" w:rsidP="001D69B5">
            <w:pPr>
              <w:spacing w:line="276" w:lineRule="auto"/>
              <w:jc w:val="center"/>
              <w:rPr>
                <w:rFonts w:ascii="Times New Roman" w:eastAsia="Times New Roman" w:hAnsi="Times New Roman" w:cs="Times New Roman"/>
                <w:color w:val="000000"/>
              </w:rPr>
            </w:pPr>
            <w:r w:rsidRPr="00105F45">
              <w:rPr>
                <w:rFonts w:ascii="Times New Roman" w:eastAsia="Times New Roman" w:hAnsi="Times New Roman" w:cs="Times New Roman"/>
                <w:color w:val="000000"/>
              </w:rPr>
              <w:t>0</w:t>
            </w:r>
          </w:p>
        </w:tc>
        <w:tc>
          <w:tcPr>
            <w:tcW w:w="1495" w:type="dxa"/>
            <w:vAlign w:val="bottom"/>
          </w:tcPr>
          <w:p w14:paraId="49C6EE1E" w14:textId="77777777" w:rsidR="00402705" w:rsidRPr="00105F45" w:rsidRDefault="00402705" w:rsidP="001D69B5">
            <w:pPr>
              <w:spacing w:line="276" w:lineRule="auto"/>
              <w:jc w:val="center"/>
              <w:rPr>
                <w:rFonts w:ascii="Times New Roman" w:eastAsia="Times New Roman" w:hAnsi="Times New Roman" w:cs="Times New Roman"/>
                <w:color w:val="000000"/>
              </w:rPr>
            </w:pPr>
            <w:r w:rsidRPr="00105F45">
              <w:rPr>
                <w:rFonts w:ascii="Times New Roman" w:eastAsia="Times New Roman" w:hAnsi="Times New Roman" w:cs="Times New Roman"/>
                <w:color w:val="000000"/>
              </w:rPr>
              <w:t>2,4</w:t>
            </w:r>
          </w:p>
        </w:tc>
        <w:tc>
          <w:tcPr>
            <w:tcW w:w="1494" w:type="dxa"/>
            <w:vAlign w:val="bottom"/>
          </w:tcPr>
          <w:p w14:paraId="6FA9CCC9" w14:textId="268F01F2" w:rsidR="00402705" w:rsidRPr="00105F45" w:rsidRDefault="002731FD" w:rsidP="001D69B5">
            <w:pPr>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r w:rsidR="00402705" w:rsidRPr="00105F45">
              <w:rPr>
                <w:rFonts w:ascii="Times New Roman" w:eastAsia="Times New Roman" w:hAnsi="Times New Roman" w:cs="Times New Roman"/>
                <w:color w:val="000000"/>
              </w:rPr>
              <w:t>,</w:t>
            </w:r>
            <w:r>
              <w:rPr>
                <w:rFonts w:ascii="Times New Roman" w:eastAsia="Times New Roman" w:hAnsi="Times New Roman" w:cs="Times New Roman"/>
                <w:color w:val="000000"/>
              </w:rPr>
              <w:t>5</w:t>
            </w:r>
          </w:p>
        </w:tc>
        <w:tc>
          <w:tcPr>
            <w:tcW w:w="1495" w:type="dxa"/>
            <w:vAlign w:val="bottom"/>
          </w:tcPr>
          <w:p w14:paraId="60223DB1" w14:textId="77777777" w:rsidR="00402705" w:rsidRPr="00105F45" w:rsidRDefault="00402705" w:rsidP="001D69B5">
            <w:pPr>
              <w:spacing w:line="276" w:lineRule="auto"/>
              <w:jc w:val="center"/>
              <w:rPr>
                <w:rFonts w:ascii="Times New Roman" w:eastAsia="Times New Roman" w:hAnsi="Times New Roman" w:cs="Times New Roman"/>
                <w:color w:val="000000"/>
              </w:rPr>
            </w:pPr>
            <w:r w:rsidRPr="00105F45">
              <w:rPr>
                <w:rFonts w:ascii="Times New Roman" w:eastAsia="Times New Roman" w:hAnsi="Times New Roman" w:cs="Times New Roman"/>
                <w:color w:val="000000"/>
              </w:rPr>
              <w:t>14,0</w:t>
            </w:r>
          </w:p>
        </w:tc>
        <w:tc>
          <w:tcPr>
            <w:tcW w:w="1495" w:type="dxa"/>
            <w:vAlign w:val="bottom"/>
          </w:tcPr>
          <w:p w14:paraId="1CA5A71D" w14:textId="77777777" w:rsidR="00402705" w:rsidRPr="00105F45" w:rsidRDefault="00402705" w:rsidP="001D69B5">
            <w:pPr>
              <w:spacing w:line="276" w:lineRule="auto"/>
              <w:jc w:val="center"/>
              <w:rPr>
                <w:rFonts w:ascii="Times New Roman" w:eastAsia="Times New Roman" w:hAnsi="Times New Roman" w:cs="Times New Roman"/>
                <w:color w:val="000000"/>
              </w:rPr>
            </w:pPr>
            <w:r w:rsidRPr="00105F45">
              <w:rPr>
                <w:rFonts w:ascii="Times New Roman" w:eastAsia="Times New Roman" w:hAnsi="Times New Roman" w:cs="Times New Roman"/>
                <w:color w:val="000000"/>
              </w:rPr>
              <w:t>23,6</w:t>
            </w:r>
          </w:p>
        </w:tc>
      </w:tr>
      <w:tr w:rsidR="00105F45" w:rsidRPr="00105F45" w14:paraId="388A5311" w14:textId="77777777" w:rsidTr="00262364">
        <w:trPr>
          <w:trHeight w:val="153"/>
        </w:trPr>
        <w:tc>
          <w:tcPr>
            <w:tcW w:w="1952" w:type="dxa"/>
            <w:shd w:val="clear" w:color="auto" w:fill="auto"/>
            <w:noWrap/>
            <w:vAlign w:val="bottom"/>
            <w:hideMark/>
          </w:tcPr>
          <w:p w14:paraId="5DEE4267" w14:textId="77777777" w:rsidR="00402705" w:rsidRPr="00105F45" w:rsidRDefault="00402705" w:rsidP="001D69B5">
            <w:pPr>
              <w:spacing w:line="276" w:lineRule="auto"/>
              <w:rPr>
                <w:rFonts w:ascii="Times New Roman" w:eastAsia="Times New Roman" w:hAnsi="Times New Roman" w:cs="Times New Roman"/>
                <w:color w:val="000000"/>
              </w:rPr>
            </w:pPr>
            <w:r w:rsidRPr="00105F45">
              <w:rPr>
                <w:rFonts w:ascii="Times New Roman" w:eastAsia="Times New Roman" w:hAnsi="Times New Roman" w:cs="Times New Roman"/>
                <w:color w:val="000000"/>
              </w:rPr>
              <w:t>Уязвимые</w:t>
            </w:r>
          </w:p>
        </w:tc>
        <w:tc>
          <w:tcPr>
            <w:tcW w:w="1494" w:type="dxa"/>
            <w:vAlign w:val="bottom"/>
          </w:tcPr>
          <w:p w14:paraId="18765A6A" w14:textId="77777777" w:rsidR="00402705" w:rsidRPr="00105F45" w:rsidRDefault="00402705" w:rsidP="001D69B5">
            <w:pPr>
              <w:spacing w:line="276" w:lineRule="auto"/>
              <w:jc w:val="center"/>
              <w:rPr>
                <w:rFonts w:ascii="Times New Roman" w:eastAsia="Times New Roman" w:hAnsi="Times New Roman" w:cs="Times New Roman"/>
                <w:color w:val="000000"/>
              </w:rPr>
            </w:pPr>
            <w:r w:rsidRPr="00105F45">
              <w:rPr>
                <w:rFonts w:ascii="Times New Roman" w:eastAsia="Times New Roman" w:hAnsi="Times New Roman" w:cs="Times New Roman"/>
                <w:color w:val="000000"/>
              </w:rPr>
              <w:t>0,9</w:t>
            </w:r>
          </w:p>
        </w:tc>
        <w:tc>
          <w:tcPr>
            <w:tcW w:w="1495" w:type="dxa"/>
            <w:vAlign w:val="bottom"/>
          </w:tcPr>
          <w:p w14:paraId="0F7744B1" w14:textId="77777777" w:rsidR="00402705" w:rsidRPr="00105F45" w:rsidRDefault="00402705" w:rsidP="001D69B5">
            <w:pPr>
              <w:spacing w:line="276" w:lineRule="auto"/>
              <w:jc w:val="center"/>
              <w:rPr>
                <w:rFonts w:ascii="Times New Roman" w:eastAsia="Times New Roman" w:hAnsi="Times New Roman" w:cs="Times New Roman"/>
                <w:color w:val="000000"/>
              </w:rPr>
            </w:pPr>
            <w:r w:rsidRPr="00105F45">
              <w:rPr>
                <w:rFonts w:ascii="Times New Roman" w:eastAsia="Times New Roman" w:hAnsi="Times New Roman" w:cs="Times New Roman"/>
                <w:color w:val="000000"/>
              </w:rPr>
              <w:t>11,7</w:t>
            </w:r>
          </w:p>
        </w:tc>
        <w:tc>
          <w:tcPr>
            <w:tcW w:w="1494" w:type="dxa"/>
            <w:vAlign w:val="bottom"/>
          </w:tcPr>
          <w:p w14:paraId="6D92E5E8" w14:textId="01981AC2" w:rsidR="00402705" w:rsidRPr="00105F45" w:rsidRDefault="002731FD" w:rsidP="001D69B5">
            <w:pPr>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36</w:t>
            </w:r>
            <w:r w:rsidR="00402705" w:rsidRPr="00105F45">
              <w:rPr>
                <w:rFonts w:ascii="Times New Roman" w:eastAsia="Times New Roman" w:hAnsi="Times New Roman" w:cs="Times New Roman"/>
                <w:color w:val="000000"/>
              </w:rPr>
              <w:t>,</w:t>
            </w:r>
            <w:r>
              <w:rPr>
                <w:rFonts w:ascii="Times New Roman" w:eastAsia="Times New Roman" w:hAnsi="Times New Roman" w:cs="Times New Roman"/>
                <w:color w:val="000000"/>
              </w:rPr>
              <w:t>8</w:t>
            </w:r>
          </w:p>
        </w:tc>
        <w:tc>
          <w:tcPr>
            <w:tcW w:w="1495" w:type="dxa"/>
            <w:vAlign w:val="bottom"/>
          </w:tcPr>
          <w:p w14:paraId="378AEA8B" w14:textId="77777777" w:rsidR="00402705" w:rsidRPr="00105F45" w:rsidRDefault="00402705" w:rsidP="001D69B5">
            <w:pPr>
              <w:spacing w:line="276" w:lineRule="auto"/>
              <w:jc w:val="center"/>
              <w:rPr>
                <w:rFonts w:ascii="Times New Roman" w:eastAsia="Times New Roman" w:hAnsi="Times New Roman" w:cs="Times New Roman"/>
                <w:color w:val="000000"/>
              </w:rPr>
            </w:pPr>
            <w:r w:rsidRPr="00105F45">
              <w:rPr>
                <w:rFonts w:ascii="Times New Roman" w:eastAsia="Times New Roman" w:hAnsi="Times New Roman" w:cs="Times New Roman"/>
                <w:color w:val="000000"/>
              </w:rPr>
              <w:t>32,0</w:t>
            </w:r>
          </w:p>
        </w:tc>
        <w:tc>
          <w:tcPr>
            <w:tcW w:w="1495" w:type="dxa"/>
            <w:vAlign w:val="bottom"/>
          </w:tcPr>
          <w:p w14:paraId="6754BAAC" w14:textId="77777777" w:rsidR="00402705" w:rsidRPr="00105F45" w:rsidRDefault="00402705" w:rsidP="001D69B5">
            <w:pPr>
              <w:spacing w:line="276" w:lineRule="auto"/>
              <w:jc w:val="center"/>
              <w:rPr>
                <w:rFonts w:ascii="Times New Roman" w:eastAsia="Times New Roman" w:hAnsi="Times New Roman" w:cs="Times New Roman"/>
                <w:color w:val="000000"/>
              </w:rPr>
            </w:pPr>
            <w:r w:rsidRPr="00105F45">
              <w:rPr>
                <w:rFonts w:ascii="Times New Roman" w:eastAsia="Times New Roman" w:hAnsi="Times New Roman" w:cs="Times New Roman"/>
                <w:color w:val="000000"/>
              </w:rPr>
              <w:t>25,8</w:t>
            </w:r>
          </w:p>
        </w:tc>
      </w:tr>
      <w:tr w:rsidR="00105F45" w:rsidRPr="00105F45" w14:paraId="3912FA7B" w14:textId="77777777" w:rsidTr="00262364">
        <w:trPr>
          <w:trHeight w:val="141"/>
        </w:trPr>
        <w:tc>
          <w:tcPr>
            <w:tcW w:w="1952" w:type="dxa"/>
            <w:shd w:val="clear" w:color="auto" w:fill="auto"/>
            <w:noWrap/>
            <w:vAlign w:val="bottom"/>
            <w:hideMark/>
          </w:tcPr>
          <w:p w14:paraId="2DA1934F" w14:textId="77777777" w:rsidR="00402705" w:rsidRPr="00105F45" w:rsidRDefault="00402705" w:rsidP="001D69B5">
            <w:pPr>
              <w:spacing w:line="276" w:lineRule="auto"/>
              <w:rPr>
                <w:rFonts w:ascii="Times New Roman" w:eastAsia="Times New Roman" w:hAnsi="Times New Roman" w:cs="Times New Roman"/>
                <w:color w:val="000000"/>
                <w:lang w:val="en-US"/>
              </w:rPr>
            </w:pPr>
            <w:r w:rsidRPr="00105F45">
              <w:rPr>
                <w:rFonts w:ascii="Times New Roman" w:eastAsia="Times New Roman" w:hAnsi="Times New Roman" w:cs="Times New Roman"/>
                <w:color w:val="000000"/>
              </w:rPr>
              <w:lastRenderedPageBreak/>
              <w:t>Средний класс</w:t>
            </w:r>
          </w:p>
        </w:tc>
        <w:tc>
          <w:tcPr>
            <w:tcW w:w="1494" w:type="dxa"/>
            <w:vAlign w:val="bottom"/>
          </w:tcPr>
          <w:p w14:paraId="2A9D1943" w14:textId="77777777" w:rsidR="00402705" w:rsidRPr="00105F45" w:rsidRDefault="00402705" w:rsidP="001D69B5">
            <w:pPr>
              <w:spacing w:line="276" w:lineRule="auto"/>
              <w:jc w:val="center"/>
              <w:rPr>
                <w:rFonts w:ascii="Times New Roman" w:eastAsia="Times New Roman" w:hAnsi="Times New Roman" w:cs="Times New Roman"/>
                <w:color w:val="000000"/>
              </w:rPr>
            </w:pPr>
            <w:r w:rsidRPr="00105F45">
              <w:rPr>
                <w:rFonts w:ascii="Times New Roman" w:eastAsia="Times New Roman" w:hAnsi="Times New Roman" w:cs="Times New Roman"/>
                <w:color w:val="000000"/>
              </w:rPr>
              <w:t>99,1</w:t>
            </w:r>
          </w:p>
        </w:tc>
        <w:tc>
          <w:tcPr>
            <w:tcW w:w="1495" w:type="dxa"/>
            <w:vAlign w:val="bottom"/>
          </w:tcPr>
          <w:p w14:paraId="67DEF7D4" w14:textId="77777777" w:rsidR="00402705" w:rsidRPr="00105F45" w:rsidRDefault="00402705" w:rsidP="001D69B5">
            <w:pPr>
              <w:spacing w:line="276" w:lineRule="auto"/>
              <w:jc w:val="center"/>
              <w:rPr>
                <w:rFonts w:ascii="Times New Roman" w:eastAsia="Times New Roman" w:hAnsi="Times New Roman" w:cs="Times New Roman"/>
                <w:color w:val="000000"/>
              </w:rPr>
            </w:pPr>
            <w:r w:rsidRPr="00105F45">
              <w:rPr>
                <w:rFonts w:ascii="Times New Roman" w:eastAsia="Times New Roman" w:hAnsi="Times New Roman" w:cs="Times New Roman"/>
                <w:color w:val="000000"/>
              </w:rPr>
              <w:t>85,9</w:t>
            </w:r>
          </w:p>
        </w:tc>
        <w:tc>
          <w:tcPr>
            <w:tcW w:w="1494" w:type="dxa"/>
            <w:vAlign w:val="bottom"/>
          </w:tcPr>
          <w:p w14:paraId="6FD66DB5" w14:textId="03E69B11" w:rsidR="00402705" w:rsidRPr="00105F45" w:rsidRDefault="002731FD" w:rsidP="001D69B5">
            <w:pPr>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52,7</w:t>
            </w:r>
          </w:p>
        </w:tc>
        <w:tc>
          <w:tcPr>
            <w:tcW w:w="1495" w:type="dxa"/>
            <w:vAlign w:val="bottom"/>
          </w:tcPr>
          <w:p w14:paraId="103BB5F6" w14:textId="77777777" w:rsidR="00402705" w:rsidRPr="00105F45" w:rsidRDefault="00402705" w:rsidP="001D69B5">
            <w:pPr>
              <w:spacing w:line="276" w:lineRule="auto"/>
              <w:jc w:val="center"/>
              <w:rPr>
                <w:rFonts w:ascii="Times New Roman" w:eastAsia="Times New Roman" w:hAnsi="Times New Roman" w:cs="Times New Roman"/>
                <w:color w:val="000000"/>
              </w:rPr>
            </w:pPr>
            <w:r w:rsidRPr="00105F45">
              <w:rPr>
                <w:rFonts w:ascii="Times New Roman" w:eastAsia="Times New Roman" w:hAnsi="Times New Roman" w:cs="Times New Roman"/>
                <w:color w:val="000000"/>
              </w:rPr>
              <w:t>54,0</w:t>
            </w:r>
          </w:p>
        </w:tc>
        <w:tc>
          <w:tcPr>
            <w:tcW w:w="1495" w:type="dxa"/>
            <w:vAlign w:val="bottom"/>
          </w:tcPr>
          <w:p w14:paraId="5DC065EC" w14:textId="77777777" w:rsidR="00402705" w:rsidRPr="00105F45" w:rsidRDefault="00402705" w:rsidP="001D69B5">
            <w:pPr>
              <w:spacing w:line="276" w:lineRule="auto"/>
              <w:jc w:val="center"/>
              <w:rPr>
                <w:rFonts w:ascii="Times New Roman" w:eastAsia="Times New Roman" w:hAnsi="Times New Roman" w:cs="Times New Roman"/>
                <w:color w:val="000000"/>
              </w:rPr>
            </w:pPr>
            <w:r w:rsidRPr="00105F45">
              <w:rPr>
                <w:rFonts w:ascii="Times New Roman" w:eastAsia="Times New Roman" w:hAnsi="Times New Roman" w:cs="Times New Roman"/>
                <w:color w:val="000000"/>
              </w:rPr>
              <w:t>50,6</w:t>
            </w:r>
          </w:p>
        </w:tc>
      </w:tr>
    </w:tbl>
    <w:p w14:paraId="75EA2DA0" w14:textId="7C589BAE" w:rsidR="00505566" w:rsidRPr="00105F45" w:rsidRDefault="00CF299B" w:rsidP="001D69B5">
      <w:pPr>
        <w:spacing w:line="276" w:lineRule="auto"/>
        <w:ind w:firstLine="708"/>
        <w:jc w:val="both"/>
        <w:rPr>
          <w:rFonts w:ascii="Times New Roman" w:hAnsi="Times New Roman" w:cs="Times New Roman"/>
        </w:rPr>
      </w:pPr>
      <w:proofErr w:type="gramStart"/>
      <w:r w:rsidRPr="00105F45">
        <w:rPr>
          <w:rFonts w:ascii="Times New Roman" w:hAnsi="Times New Roman" w:cs="Times New Roman"/>
        </w:rPr>
        <w:t>Другая</w:t>
      </w:r>
      <w:r w:rsidR="00634468" w:rsidRPr="00105F45">
        <w:rPr>
          <w:rFonts w:ascii="Times New Roman" w:hAnsi="Times New Roman" w:cs="Times New Roman"/>
        </w:rPr>
        <w:t xml:space="preserve"> версия абсолютного подхода, связанная</w:t>
      </w:r>
      <w:r w:rsidR="001B1FBE" w:rsidRPr="00105F45">
        <w:rPr>
          <w:rFonts w:ascii="Times New Roman" w:hAnsi="Times New Roman" w:cs="Times New Roman"/>
        </w:rPr>
        <w:t xml:space="preserve"> с прим</w:t>
      </w:r>
      <w:r w:rsidR="00634468" w:rsidRPr="00105F45">
        <w:rPr>
          <w:rFonts w:ascii="Times New Roman" w:hAnsi="Times New Roman" w:cs="Times New Roman"/>
        </w:rPr>
        <w:t>енением для доходной стратификации границ бедности США</w:t>
      </w:r>
      <w:r w:rsidR="00194C0C" w:rsidRPr="00105F45">
        <w:rPr>
          <w:rFonts w:ascii="Times New Roman" w:hAnsi="Times New Roman" w:cs="Times New Roman"/>
        </w:rPr>
        <w:t xml:space="preserve"> (Ravallion, 2009)</w:t>
      </w:r>
      <w:r w:rsidR="00634468" w:rsidRPr="00105F45">
        <w:rPr>
          <w:rFonts w:ascii="Times New Roman" w:hAnsi="Times New Roman" w:cs="Times New Roman"/>
        </w:rPr>
        <w:t>, дае</w:t>
      </w:r>
      <w:r w:rsidR="001B1FBE" w:rsidRPr="00105F45">
        <w:rPr>
          <w:rFonts w:ascii="Times New Roman" w:hAnsi="Times New Roman" w:cs="Times New Roman"/>
        </w:rPr>
        <w:t>т иную картину</w:t>
      </w:r>
      <w:r w:rsidR="00D011E3">
        <w:rPr>
          <w:rFonts w:ascii="Times New Roman" w:hAnsi="Times New Roman" w:cs="Times New Roman"/>
        </w:rPr>
        <w:t xml:space="preserve"> распространенности бедности в России</w:t>
      </w:r>
      <w:r w:rsidR="00194C0C" w:rsidRPr="00105F45">
        <w:rPr>
          <w:rFonts w:ascii="Times New Roman" w:hAnsi="Times New Roman" w:cs="Times New Roman"/>
        </w:rPr>
        <w:t>:</w:t>
      </w:r>
      <w:r w:rsidR="001B1FBE" w:rsidRPr="00105F45">
        <w:rPr>
          <w:rFonts w:ascii="Times New Roman" w:hAnsi="Times New Roman" w:cs="Times New Roman"/>
        </w:rPr>
        <w:t xml:space="preserve"> </w:t>
      </w:r>
      <w:r w:rsidR="00194C0C" w:rsidRPr="00105F45">
        <w:rPr>
          <w:rFonts w:ascii="Times New Roman" w:hAnsi="Times New Roman" w:cs="Times New Roman"/>
        </w:rPr>
        <w:t xml:space="preserve">в 2015 г. </w:t>
      </w:r>
      <w:r w:rsidR="00634468" w:rsidRPr="00105F45">
        <w:rPr>
          <w:rFonts w:ascii="Times New Roman" w:hAnsi="Times New Roman" w:cs="Times New Roman"/>
        </w:rPr>
        <w:t xml:space="preserve">при таком подходе </w:t>
      </w:r>
      <w:r w:rsidR="00D011E3" w:rsidRPr="00105F45">
        <w:rPr>
          <w:rFonts w:ascii="Times New Roman" w:hAnsi="Times New Roman" w:cs="Times New Roman"/>
        </w:rPr>
        <w:t xml:space="preserve">оказалось </w:t>
      </w:r>
      <w:r w:rsidR="002A6D7D" w:rsidRPr="00105F45">
        <w:rPr>
          <w:rFonts w:ascii="Times New Roman" w:hAnsi="Times New Roman" w:cs="Times New Roman"/>
        </w:rPr>
        <w:t>в числе бедных</w:t>
      </w:r>
      <w:r w:rsidR="00D011E3">
        <w:rPr>
          <w:rFonts w:ascii="Times New Roman" w:hAnsi="Times New Roman" w:cs="Times New Roman"/>
        </w:rPr>
        <w:t xml:space="preserve"> </w:t>
      </w:r>
      <w:r w:rsidR="00D011E3" w:rsidRPr="00105F45">
        <w:rPr>
          <w:rFonts w:ascii="Times New Roman" w:hAnsi="Times New Roman" w:cs="Times New Roman"/>
        </w:rPr>
        <w:t>46% населения</w:t>
      </w:r>
      <w:r w:rsidR="00D011E3">
        <w:rPr>
          <w:rFonts w:ascii="Times New Roman" w:hAnsi="Times New Roman" w:cs="Times New Roman"/>
        </w:rPr>
        <w:t xml:space="preserve"> </w:t>
      </w:r>
      <w:r w:rsidR="00D011E3" w:rsidRPr="00105F45">
        <w:rPr>
          <w:rFonts w:ascii="Times New Roman" w:hAnsi="Times New Roman" w:cs="Times New Roman"/>
        </w:rPr>
        <w:t>(для сравнения, доля бедных в США в 2015 г. составила 13,5%)</w:t>
      </w:r>
      <w:r w:rsidR="002A6D7D" w:rsidRPr="00105F45">
        <w:rPr>
          <w:rFonts w:ascii="Times New Roman" w:hAnsi="Times New Roman" w:cs="Times New Roman"/>
        </w:rPr>
        <w:t xml:space="preserve">, </w:t>
      </w:r>
      <w:r w:rsidR="00D011E3">
        <w:rPr>
          <w:rFonts w:ascii="Times New Roman" w:hAnsi="Times New Roman" w:cs="Times New Roman"/>
        </w:rPr>
        <w:t>но</w:t>
      </w:r>
      <w:r w:rsidR="002A6D7D" w:rsidRPr="00105F45">
        <w:rPr>
          <w:rFonts w:ascii="Times New Roman" w:hAnsi="Times New Roman" w:cs="Times New Roman"/>
        </w:rPr>
        <w:t xml:space="preserve"> </w:t>
      </w:r>
      <w:r w:rsidR="00D011E3">
        <w:rPr>
          <w:rFonts w:ascii="Times New Roman" w:hAnsi="Times New Roman" w:cs="Times New Roman"/>
        </w:rPr>
        <w:t>большинство (</w:t>
      </w:r>
      <w:r w:rsidR="002A6D7D" w:rsidRPr="00105F45">
        <w:rPr>
          <w:rFonts w:ascii="Times New Roman" w:hAnsi="Times New Roman" w:cs="Times New Roman"/>
        </w:rPr>
        <w:t>54%</w:t>
      </w:r>
      <w:r w:rsidR="00D011E3">
        <w:rPr>
          <w:rFonts w:ascii="Times New Roman" w:hAnsi="Times New Roman" w:cs="Times New Roman"/>
        </w:rPr>
        <w:t>) все же попало</w:t>
      </w:r>
      <w:r w:rsidR="002A6D7D" w:rsidRPr="00105F45">
        <w:rPr>
          <w:rFonts w:ascii="Times New Roman" w:hAnsi="Times New Roman" w:cs="Times New Roman"/>
        </w:rPr>
        <w:t xml:space="preserve"> в состав «западного среднего класса»</w:t>
      </w:r>
      <w:r w:rsidR="00402705" w:rsidRPr="00105F45">
        <w:rPr>
          <w:rFonts w:ascii="Times New Roman" w:hAnsi="Times New Roman" w:cs="Times New Roman"/>
        </w:rPr>
        <w:t xml:space="preserve"> - тех, кто не беден</w:t>
      </w:r>
      <w:proofErr w:type="gramEnd"/>
      <w:r w:rsidR="00402705" w:rsidRPr="00105F45">
        <w:rPr>
          <w:rFonts w:ascii="Times New Roman" w:hAnsi="Times New Roman" w:cs="Times New Roman"/>
        </w:rPr>
        <w:t xml:space="preserve"> по стандартам США</w:t>
      </w:r>
      <w:r w:rsidR="0001196D" w:rsidRPr="00105F45">
        <w:rPr>
          <w:rFonts w:ascii="Times New Roman" w:hAnsi="Times New Roman" w:cs="Times New Roman"/>
        </w:rPr>
        <w:t>. О</w:t>
      </w:r>
      <w:r w:rsidR="002A6D7D" w:rsidRPr="00105F45">
        <w:rPr>
          <w:rFonts w:ascii="Times New Roman" w:hAnsi="Times New Roman" w:cs="Times New Roman"/>
        </w:rPr>
        <w:t xml:space="preserve">днако </w:t>
      </w:r>
      <w:r w:rsidR="00634468" w:rsidRPr="00105F45">
        <w:rPr>
          <w:rFonts w:ascii="Times New Roman" w:hAnsi="Times New Roman" w:cs="Times New Roman"/>
        </w:rPr>
        <w:t>этот подход не позволяе</w:t>
      </w:r>
      <w:r w:rsidR="002A6D7D" w:rsidRPr="00105F45">
        <w:rPr>
          <w:rFonts w:ascii="Times New Roman" w:hAnsi="Times New Roman" w:cs="Times New Roman"/>
        </w:rPr>
        <w:t xml:space="preserve">т ни разделить </w:t>
      </w:r>
      <w:r w:rsidR="00D011E3">
        <w:rPr>
          <w:rFonts w:ascii="Times New Roman" w:hAnsi="Times New Roman" w:cs="Times New Roman"/>
        </w:rPr>
        <w:t>две эти макро</w:t>
      </w:r>
      <w:r w:rsidR="002A6D7D" w:rsidRPr="00105F45">
        <w:rPr>
          <w:rFonts w:ascii="Times New Roman" w:hAnsi="Times New Roman" w:cs="Times New Roman"/>
        </w:rPr>
        <w:t xml:space="preserve">группы внутри себя, ни выделить промежуточные группы </w:t>
      </w:r>
      <w:r w:rsidR="00634468" w:rsidRPr="00105F45">
        <w:rPr>
          <w:rFonts w:ascii="Times New Roman" w:hAnsi="Times New Roman" w:cs="Times New Roman"/>
        </w:rPr>
        <w:t>(</w:t>
      </w:r>
      <w:r w:rsidR="002A6D7D" w:rsidRPr="00105F45">
        <w:rPr>
          <w:rFonts w:ascii="Times New Roman" w:hAnsi="Times New Roman" w:cs="Times New Roman"/>
        </w:rPr>
        <w:t>малообеспеченных / уязвимых</w:t>
      </w:r>
      <w:r w:rsidR="00634468" w:rsidRPr="00105F45">
        <w:rPr>
          <w:rFonts w:ascii="Times New Roman" w:hAnsi="Times New Roman" w:cs="Times New Roman"/>
        </w:rPr>
        <w:t>)</w:t>
      </w:r>
      <w:r w:rsidR="002A6D7D" w:rsidRPr="00105F45">
        <w:rPr>
          <w:rFonts w:ascii="Times New Roman" w:hAnsi="Times New Roman" w:cs="Times New Roman"/>
        </w:rPr>
        <w:t xml:space="preserve"> между ними. Прямое использование критериев бедности США в российских условиях также является дискуссионным</w:t>
      </w:r>
      <w:r w:rsidR="00194C0C" w:rsidRPr="00105F45">
        <w:rPr>
          <w:rFonts w:ascii="Times New Roman" w:hAnsi="Times New Roman" w:cs="Times New Roman"/>
        </w:rPr>
        <w:t>.</w:t>
      </w:r>
    </w:p>
    <w:p w14:paraId="6750D759" w14:textId="23C1AE00" w:rsidR="00402705" w:rsidRPr="00105F45" w:rsidRDefault="00E02EBB" w:rsidP="001D69B5">
      <w:pPr>
        <w:pStyle w:val="a3"/>
        <w:spacing w:before="0" w:beforeAutospacing="0" w:after="0" w:afterAutospacing="0" w:line="276" w:lineRule="auto"/>
        <w:ind w:firstLine="720"/>
        <w:jc w:val="both"/>
        <w:rPr>
          <w:rFonts w:ascii="Times New Roman" w:hAnsi="Times New Roman"/>
          <w:sz w:val="24"/>
          <w:szCs w:val="24"/>
        </w:rPr>
      </w:pPr>
      <w:r w:rsidRPr="00105F45">
        <w:rPr>
          <w:rFonts w:ascii="Times New Roman" w:hAnsi="Times New Roman"/>
          <w:sz w:val="24"/>
          <w:szCs w:val="24"/>
        </w:rPr>
        <w:t xml:space="preserve">Альтернативой выступают относительные методы доходной стратификации, в основе </w:t>
      </w:r>
      <w:r w:rsidR="00D011E3">
        <w:rPr>
          <w:rFonts w:ascii="Times New Roman" w:hAnsi="Times New Roman"/>
          <w:sz w:val="24"/>
          <w:szCs w:val="24"/>
        </w:rPr>
        <w:t xml:space="preserve">большинства </w:t>
      </w:r>
      <w:r w:rsidRPr="00105F45">
        <w:rPr>
          <w:rFonts w:ascii="Times New Roman" w:hAnsi="Times New Roman"/>
          <w:sz w:val="24"/>
          <w:szCs w:val="24"/>
        </w:rPr>
        <w:t xml:space="preserve">которых лежит соотношение доходов тех или иных групп с медианой доходного распределения. Существуют </w:t>
      </w:r>
      <w:r w:rsidR="00D011E3">
        <w:rPr>
          <w:rFonts w:ascii="Times New Roman" w:hAnsi="Times New Roman"/>
          <w:sz w:val="24"/>
          <w:szCs w:val="24"/>
        </w:rPr>
        <w:t>и другие</w:t>
      </w:r>
      <w:r w:rsidRPr="00105F45">
        <w:rPr>
          <w:rFonts w:ascii="Times New Roman" w:hAnsi="Times New Roman"/>
          <w:sz w:val="24"/>
          <w:szCs w:val="24"/>
        </w:rPr>
        <w:t xml:space="preserve"> вариации относительного подхода и используемых границ для выделения разных доходных групп. Некоторые из них изначально задают размеры выделяемых с их помощью групп (отнесение к тем или иным слоям определенных квинтилей или децилей по доходам),  другая группа подходов связана с выделением групп в зависимости от соотношения их доходов с медианными значениями по стране</w:t>
      </w:r>
      <w:r w:rsidR="00262364" w:rsidRPr="00105F45">
        <w:rPr>
          <w:rFonts w:ascii="Times New Roman" w:hAnsi="Times New Roman"/>
          <w:sz w:val="24"/>
          <w:szCs w:val="24"/>
        </w:rPr>
        <w:t xml:space="preserve"> (</w:t>
      </w:r>
      <w:r w:rsidR="00105F45" w:rsidRPr="00105F45">
        <w:rPr>
          <w:rFonts w:ascii="Times New Roman" w:hAnsi="Times New Roman"/>
          <w:sz w:val="24"/>
          <w:szCs w:val="24"/>
        </w:rPr>
        <w:t xml:space="preserve">подробный </w:t>
      </w:r>
      <w:r w:rsidR="00262364" w:rsidRPr="00105F45">
        <w:rPr>
          <w:rFonts w:ascii="Times New Roman" w:hAnsi="Times New Roman"/>
          <w:sz w:val="24"/>
          <w:szCs w:val="24"/>
        </w:rPr>
        <w:t xml:space="preserve">обзор различных версий относительного подхода </w:t>
      </w:r>
      <w:r w:rsidR="00105F45" w:rsidRPr="002433A2">
        <w:rPr>
          <w:rFonts w:ascii="Times New Roman" w:hAnsi="Times New Roman"/>
          <w:sz w:val="24"/>
          <w:szCs w:val="24"/>
        </w:rPr>
        <w:t xml:space="preserve">представлен в работе коллектива </w:t>
      </w:r>
      <w:proofErr w:type="gramStart"/>
      <w:r w:rsidR="00105F45" w:rsidRPr="002433A2">
        <w:rPr>
          <w:rFonts w:ascii="Times New Roman" w:hAnsi="Times New Roman"/>
          <w:sz w:val="24"/>
          <w:szCs w:val="24"/>
        </w:rPr>
        <w:t>ИСП</w:t>
      </w:r>
      <w:proofErr w:type="gramEnd"/>
      <w:r w:rsidR="00105F45" w:rsidRPr="002433A2">
        <w:rPr>
          <w:rFonts w:ascii="Times New Roman" w:hAnsi="Times New Roman"/>
          <w:sz w:val="24"/>
          <w:szCs w:val="24"/>
        </w:rPr>
        <w:t xml:space="preserve"> НИУ ВШЭ (Anikin et al, 2016)).</w:t>
      </w:r>
      <w:r w:rsidRPr="002433A2">
        <w:rPr>
          <w:rFonts w:ascii="Times New Roman" w:hAnsi="Times New Roman"/>
          <w:sz w:val="24"/>
          <w:szCs w:val="24"/>
        </w:rPr>
        <w:t xml:space="preserve"> Ключевым вопросом, как и в случае абсолютного подхода, является при этом выбор границ. Традиционным является использование черты бедности на уровне 0,5 или 0,6 медианы; для выделения среднего класса час</w:t>
      </w:r>
      <w:r w:rsidRPr="00105F45">
        <w:rPr>
          <w:rFonts w:ascii="Times New Roman" w:hAnsi="Times New Roman"/>
          <w:sz w:val="24"/>
          <w:szCs w:val="24"/>
        </w:rPr>
        <w:t>то используется граница 0,75 – 1,25 медианы (как объединяющая значения, лежащие около медианного), а для выделения верхнего среднего класса используются границы от 1,5 до 2,5 - 3 медиан. Эти подходы по-разному комбинируются в раз</w:t>
      </w:r>
      <w:r w:rsidR="00D011E3">
        <w:rPr>
          <w:rFonts w:ascii="Times New Roman" w:hAnsi="Times New Roman"/>
          <w:sz w:val="24"/>
          <w:szCs w:val="24"/>
        </w:rPr>
        <w:t>лич</w:t>
      </w:r>
      <w:r w:rsidRPr="00105F45">
        <w:rPr>
          <w:rFonts w:ascii="Times New Roman" w:hAnsi="Times New Roman"/>
          <w:sz w:val="24"/>
          <w:szCs w:val="24"/>
        </w:rPr>
        <w:t xml:space="preserve">ных исследовательских работах. </w:t>
      </w:r>
    </w:p>
    <w:p w14:paraId="04E42FF9" w14:textId="74567237" w:rsidR="00E02EBB" w:rsidRPr="00105F45" w:rsidRDefault="00E02EBB" w:rsidP="001D69B5">
      <w:pPr>
        <w:pStyle w:val="a3"/>
        <w:spacing w:before="0" w:beforeAutospacing="0" w:after="0" w:afterAutospacing="0" w:line="276" w:lineRule="auto"/>
        <w:ind w:firstLine="720"/>
        <w:jc w:val="both"/>
        <w:rPr>
          <w:rFonts w:ascii="Times New Roman" w:hAnsi="Times New Roman"/>
          <w:sz w:val="24"/>
          <w:szCs w:val="24"/>
        </w:rPr>
      </w:pPr>
      <w:r w:rsidRPr="00105F45">
        <w:rPr>
          <w:rFonts w:ascii="Times New Roman" w:hAnsi="Times New Roman"/>
          <w:sz w:val="24"/>
          <w:szCs w:val="24"/>
        </w:rPr>
        <w:t xml:space="preserve">Опираясь на анализ литературы и результаты эмпирической проверки валидности предложенных границ, нами </w:t>
      </w:r>
      <w:r w:rsidR="00D011E3" w:rsidRPr="002433A2">
        <w:rPr>
          <w:rFonts w:ascii="Times New Roman" w:hAnsi="Times New Roman"/>
          <w:sz w:val="24"/>
          <w:szCs w:val="24"/>
        </w:rPr>
        <w:t>(Anikin et al, 2016)</w:t>
      </w:r>
      <w:r w:rsidR="00D011E3">
        <w:rPr>
          <w:rFonts w:ascii="Times New Roman" w:hAnsi="Times New Roman"/>
          <w:sz w:val="24"/>
          <w:szCs w:val="24"/>
        </w:rPr>
        <w:t xml:space="preserve"> </w:t>
      </w:r>
      <w:r w:rsidRPr="00105F45">
        <w:rPr>
          <w:rFonts w:ascii="Times New Roman" w:hAnsi="Times New Roman"/>
          <w:sz w:val="24"/>
          <w:szCs w:val="24"/>
        </w:rPr>
        <w:t>предложена модель доходной стратификации российского общества, выделяющая три доходных слоя (низко-, средне- и высокодоходное население) и семь доходных групп в их составе в зависимости от соотношения дешевых доходов в домохо</w:t>
      </w:r>
      <w:r w:rsidR="0001196D" w:rsidRPr="00105F45">
        <w:rPr>
          <w:rFonts w:ascii="Times New Roman" w:hAnsi="Times New Roman"/>
          <w:sz w:val="24"/>
          <w:szCs w:val="24"/>
        </w:rPr>
        <w:t xml:space="preserve">зяйстве с медианным доходом. </w:t>
      </w:r>
      <w:r w:rsidRPr="00105F45">
        <w:rPr>
          <w:rFonts w:ascii="Times New Roman" w:hAnsi="Times New Roman"/>
          <w:sz w:val="24"/>
          <w:szCs w:val="24"/>
        </w:rPr>
        <w:t xml:space="preserve">Модель доходной стратификации российского общества по данным РМЭЗ НИУ ВШЭ и ИС РАН в 2015 г., полученная при применении разработанной методики, </w:t>
      </w:r>
      <w:r w:rsidR="009403F2">
        <w:rPr>
          <w:rFonts w:ascii="Times New Roman" w:hAnsi="Times New Roman"/>
          <w:sz w:val="24"/>
          <w:szCs w:val="24"/>
        </w:rPr>
        <w:t>представлена в таблице 3</w:t>
      </w:r>
      <w:r w:rsidRPr="00105F45">
        <w:rPr>
          <w:rFonts w:ascii="Times New Roman" w:hAnsi="Times New Roman"/>
          <w:sz w:val="24"/>
          <w:szCs w:val="24"/>
        </w:rPr>
        <w:t>.</w:t>
      </w:r>
    </w:p>
    <w:p w14:paraId="41110D44" w14:textId="6D755772" w:rsidR="00E02EBB" w:rsidRPr="00105F45" w:rsidRDefault="00E02EBB" w:rsidP="001D69B5">
      <w:pPr>
        <w:tabs>
          <w:tab w:val="left" w:pos="284"/>
        </w:tabs>
        <w:spacing w:line="276" w:lineRule="auto"/>
        <w:jc w:val="both"/>
        <w:rPr>
          <w:rFonts w:ascii="Times New Roman" w:hAnsi="Times New Roman" w:cs="Times New Roman"/>
        </w:rPr>
      </w:pPr>
    </w:p>
    <w:p w14:paraId="4636D12E" w14:textId="4FC13390" w:rsidR="00E02EBB" w:rsidRPr="00105F45" w:rsidRDefault="009403F2" w:rsidP="001D69B5">
      <w:pPr>
        <w:pStyle w:val="a3"/>
        <w:spacing w:before="0" w:beforeAutospacing="0" w:after="0" w:afterAutospacing="0" w:line="276" w:lineRule="auto"/>
        <w:jc w:val="both"/>
        <w:rPr>
          <w:rFonts w:ascii="Times New Roman" w:hAnsi="Times New Roman"/>
          <w:b/>
          <w:sz w:val="24"/>
          <w:szCs w:val="24"/>
        </w:rPr>
      </w:pPr>
      <w:r>
        <w:rPr>
          <w:rFonts w:ascii="Times New Roman" w:hAnsi="Times New Roman"/>
          <w:b/>
          <w:sz w:val="24"/>
          <w:szCs w:val="24"/>
        </w:rPr>
        <w:t>Таблица 3</w:t>
      </w:r>
      <w:r w:rsidR="00E02EBB" w:rsidRPr="00105F45">
        <w:rPr>
          <w:rFonts w:ascii="Times New Roman" w:hAnsi="Times New Roman"/>
          <w:b/>
          <w:sz w:val="24"/>
          <w:szCs w:val="24"/>
        </w:rPr>
        <w:t xml:space="preserve"> – Модель доходной стратификации российского общества по относительному подходу с использованием страновой медианы, данные РМЭЗ – НИУ ВШЭ и ИС РАН, 2015 г.,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1970"/>
        <w:gridCol w:w="2480"/>
        <w:gridCol w:w="1381"/>
        <w:gridCol w:w="1347"/>
      </w:tblGrid>
      <w:tr w:rsidR="00E02EBB" w:rsidRPr="00105F45" w14:paraId="41D6A1A9" w14:textId="77777777" w:rsidTr="006D528E">
        <w:trPr>
          <w:trHeight w:val="743"/>
        </w:trPr>
        <w:tc>
          <w:tcPr>
            <w:tcW w:w="2161" w:type="dxa"/>
            <w:shd w:val="clear" w:color="auto" w:fill="FFFFFF" w:themeFill="background1"/>
            <w:vAlign w:val="center"/>
          </w:tcPr>
          <w:p w14:paraId="4003A5A2" w14:textId="77777777" w:rsidR="00E02EBB" w:rsidRPr="00105F45" w:rsidRDefault="00E02EBB" w:rsidP="001D69B5">
            <w:pPr>
              <w:jc w:val="center"/>
              <w:rPr>
                <w:rFonts w:ascii="Times New Roman" w:hAnsi="Times New Roman" w:cs="Times New Roman"/>
                <w:b/>
                <w:bCs/>
              </w:rPr>
            </w:pPr>
            <w:r w:rsidRPr="00105F45">
              <w:rPr>
                <w:rFonts w:ascii="Times New Roman" w:hAnsi="Times New Roman" w:cs="Times New Roman"/>
                <w:b/>
                <w:bCs/>
              </w:rPr>
              <w:t>Слои</w:t>
            </w:r>
          </w:p>
        </w:tc>
        <w:tc>
          <w:tcPr>
            <w:tcW w:w="1970" w:type="dxa"/>
            <w:shd w:val="clear" w:color="auto" w:fill="FFFFFF" w:themeFill="background1"/>
            <w:vAlign w:val="center"/>
          </w:tcPr>
          <w:p w14:paraId="19973F89" w14:textId="14215830" w:rsidR="00E02EBB" w:rsidRPr="00105F45" w:rsidRDefault="00E02EBB" w:rsidP="001D69B5">
            <w:pPr>
              <w:jc w:val="center"/>
              <w:rPr>
                <w:rFonts w:ascii="Times New Roman" w:hAnsi="Times New Roman" w:cs="Times New Roman"/>
                <w:b/>
                <w:bCs/>
              </w:rPr>
            </w:pPr>
            <w:r w:rsidRPr="00105F45">
              <w:rPr>
                <w:rFonts w:ascii="Times New Roman" w:hAnsi="Times New Roman" w:cs="Times New Roman"/>
                <w:b/>
                <w:bCs/>
              </w:rPr>
              <w:t>Группы</w:t>
            </w:r>
          </w:p>
        </w:tc>
        <w:tc>
          <w:tcPr>
            <w:tcW w:w="2480" w:type="dxa"/>
            <w:shd w:val="clear" w:color="auto" w:fill="FFFFFF" w:themeFill="background1"/>
            <w:vAlign w:val="center"/>
          </w:tcPr>
          <w:p w14:paraId="66F5FC1C" w14:textId="12BDE217" w:rsidR="00E02EBB" w:rsidRPr="00105F45" w:rsidRDefault="00E02EBB" w:rsidP="001D69B5">
            <w:pPr>
              <w:jc w:val="center"/>
              <w:rPr>
                <w:rFonts w:ascii="Times New Roman" w:hAnsi="Times New Roman" w:cs="Times New Roman"/>
                <w:b/>
                <w:bCs/>
              </w:rPr>
            </w:pPr>
            <w:r w:rsidRPr="00105F45">
              <w:rPr>
                <w:rFonts w:ascii="Times New Roman" w:hAnsi="Times New Roman" w:cs="Times New Roman"/>
                <w:b/>
                <w:bCs/>
              </w:rPr>
              <w:t>Доходы на члена семьи относительно медианы</w:t>
            </w:r>
          </w:p>
        </w:tc>
        <w:tc>
          <w:tcPr>
            <w:tcW w:w="1381" w:type="dxa"/>
            <w:shd w:val="clear" w:color="auto" w:fill="FFFFFF" w:themeFill="background1"/>
            <w:vAlign w:val="center"/>
          </w:tcPr>
          <w:p w14:paraId="05D5AA39" w14:textId="493580EC" w:rsidR="00E02EBB" w:rsidRPr="00105F45" w:rsidRDefault="00E02EBB" w:rsidP="001D69B5">
            <w:pPr>
              <w:jc w:val="center"/>
              <w:rPr>
                <w:rFonts w:ascii="Times New Roman" w:hAnsi="Times New Roman" w:cs="Times New Roman"/>
                <w:b/>
                <w:bCs/>
              </w:rPr>
            </w:pPr>
            <w:r w:rsidRPr="00105F45">
              <w:rPr>
                <w:rFonts w:ascii="Times New Roman" w:hAnsi="Times New Roman" w:cs="Times New Roman"/>
                <w:b/>
                <w:bCs/>
              </w:rPr>
              <w:t>РМЭЗ НИУ-ВШЭ</w:t>
            </w:r>
          </w:p>
        </w:tc>
        <w:tc>
          <w:tcPr>
            <w:tcW w:w="1347" w:type="dxa"/>
            <w:shd w:val="clear" w:color="auto" w:fill="FFFFFF" w:themeFill="background1"/>
            <w:vAlign w:val="center"/>
          </w:tcPr>
          <w:p w14:paraId="70EFFD55" w14:textId="7F06993F" w:rsidR="00E02EBB" w:rsidRPr="00105F45" w:rsidRDefault="002433A2" w:rsidP="001D69B5">
            <w:pPr>
              <w:jc w:val="center"/>
              <w:rPr>
                <w:rFonts w:ascii="Times New Roman" w:hAnsi="Times New Roman" w:cs="Times New Roman"/>
                <w:b/>
                <w:bCs/>
              </w:rPr>
            </w:pPr>
            <w:r>
              <w:rPr>
                <w:rFonts w:ascii="Times New Roman" w:hAnsi="Times New Roman" w:cs="Times New Roman"/>
                <w:b/>
                <w:bCs/>
              </w:rPr>
              <w:t>ИС РАН</w:t>
            </w:r>
          </w:p>
        </w:tc>
      </w:tr>
      <w:tr w:rsidR="00E02EBB" w:rsidRPr="00105F45" w14:paraId="7ABFB6F6" w14:textId="77777777" w:rsidTr="006D528E">
        <w:trPr>
          <w:trHeight w:val="379"/>
        </w:trPr>
        <w:tc>
          <w:tcPr>
            <w:tcW w:w="2161" w:type="dxa"/>
            <w:vMerge w:val="restart"/>
            <w:vAlign w:val="center"/>
          </w:tcPr>
          <w:p w14:paraId="6204ACEE" w14:textId="05332A7D" w:rsidR="00E02EBB" w:rsidRPr="00105F45" w:rsidRDefault="00E02EBB" w:rsidP="001D69B5">
            <w:pPr>
              <w:jc w:val="center"/>
              <w:rPr>
                <w:rFonts w:ascii="Times New Roman" w:hAnsi="Times New Roman" w:cs="Times New Roman"/>
                <w:bCs/>
              </w:rPr>
            </w:pPr>
            <w:bookmarkStart w:id="1" w:name="OLE_LINK4"/>
            <w:r w:rsidRPr="00105F45">
              <w:rPr>
                <w:rFonts w:ascii="Times New Roman" w:hAnsi="Times New Roman" w:cs="Times New Roman"/>
                <w:bCs/>
              </w:rPr>
              <w:t>Низкодоходные</w:t>
            </w:r>
          </w:p>
        </w:tc>
        <w:tc>
          <w:tcPr>
            <w:tcW w:w="1970" w:type="dxa"/>
            <w:vAlign w:val="center"/>
          </w:tcPr>
          <w:p w14:paraId="2787448D" w14:textId="323F0776" w:rsidR="00E02EBB" w:rsidRPr="00105F45" w:rsidRDefault="00E02EBB" w:rsidP="001D69B5">
            <w:pPr>
              <w:rPr>
                <w:rFonts w:ascii="Times New Roman" w:eastAsia="Helvetica" w:hAnsi="Times New Roman" w:cs="Times New Roman"/>
                <w:bCs/>
              </w:rPr>
            </w:pPr>
            <w:r w:rsidRPr="00105F45">
              <w:rPr>
                <w:rFonts w:ascii="Times New Roman" w:hAnsi="Times New Roman" w:cs="Times New Roman"/>
                <w:bCs/>
              </w:rPr>
              <w:t>Глубоко бедные</w:t>
            </w:r>
          </w:p>
        </w:tc>
        <w:tc>
          <w:tcPr>
            <w:tcW w:w="2480" w:type="dxa"/>
            <w:vAlign w:val="center"/>
          </w:tcPr>
          <w:p w14:paraId="686B0CD0" w14:textId="5A6D2091" w:rsidR="00E02EBB" w:rsidRPr="00105F45" w:rsidRDefault="00E02EBB" w:rsidP="001D69B5">
            <w:pPr>
              <w:jc w:val="center"/>
              <w:rPr>
                <w:rFonts w:ascii="Times New Roman" w:hAnsi="Times New Roman" w:cs="Times New Roman"/>
                <w:bCs/>
              </w:rPr>
            </w:pPr>
            <w:r w:rsidRPr="00105F45">
              <w:rPr>
                <w:rFonts w:ascii="Times New Roman" w:eastAsia="Helvetica" w:hAnsi="Times New Roman" w:cs="Times New Roman"/>
                <w:bCs/>
              </w:rPr>
              <w:t>Менее или равно 0,25 медианы</w:t>
            </w:r>
          </w:p>
        </w:tc>
        <w:tc>
          <w:tcPr>
            <w:tcW w:w="1381" w:type="dxa"/>
            <w:shd w:val="clear" w:color="auto" w:fill="auto"/>
            <w:vAlign w:val="center"/>
            <w:hideMark/>
          </w:tcPr>
          <w:p w14:paraId="6DD7660B" w14:textId="77777777" w:rsidR="00E02EBB" w:rsidRPr="00105F45" w:rsidRDefault="00E02EBB" w:rsidP="001D69B5">
            <w:pPr>
              <w:jc w:val="center"/>
              <w:rPr>
                <w:rFonts w:ascii="Times New Roman" w:hAnsi="Times New Roman" w:cs="Times New Roman"/>
                <w:bCs/>
              </w:rPr>
            </w:pPr>
            <w:r w:rsidRPr="00105F45">
              <w:rPr>
                <w:rFonts w:ascii="Times New Roman" w:hAnsi="Times New Roman" w:cs="Times New Roman"/>
                <w:bCs/>
              </w:rPr>
              <w:t>1,4</w:t>
            </w:r>
          </w:p>
        </w:tc>
        <w:tc>
          <w:tcPr>
            <w:tcW w:w="1347" w:type="dxa"/>
            <w:shd w:val="clear" w:color="auto" w:fill="FFFFFF" w:themeFill="background1"/>
            <w:vAlign w:val="center"/>
          </w:tcPr>
          <w:p w14:paraId="7B72B611" w14:textId="77777777" w:rsidR="00E02EBB" w:rsidRPr="00105F45" w:rsidRDefault="00E02EBB" w:rsidP="001D69B5">
            <w:pPr>
              <w:jc w:val="center"/>
              <w:rPr>
                <w:rFonts w:ascii="Times New Roman" w:hAnsi="Times New Roman" w:cs="Times New Roman"/>
                <w:bCs/>
              </w:rPr>
            </w:pPr>
            <w:r w:rsidRPr="00105F45">
              <w:rPr>
                <w:rFonts w:ascii="Times New Roman" w:eastAsia="Times New Roman" w:hAnsi="Times New Roman" w:cs="Times New Roman"/>
                <w:color w:val="000000"/>
              </w:rPr>
              <w:t>1,4</w:t>
            </w:r>
          </w:p>
        </w:tc>
      </w:tr>
      <w:tr w:rsidR="00E02EBB" w:rsidRPr="00105F45" w14:paraId="3DE2FCA9" w14:textId="77777777" w:rsidTr="006D528E">
        <w:trPr>
          <w:trHeight w:val="124"/>
        </w:trPr>
        <w:tc>
          <w:tcPr>
            <w:tcW w:w="2161" w:type="dxa"/>
            <w:vMerge/>
            <w:vAlign w:val="center"/>
          </w:tcPr>
          <w:p w14:paraId="27DB0743" w14:textId="31EB699C" w:rsidR="00E02EBB" w:rsidRPr="00105F45" w:rsidRDefault="00E02EBB" w:rsidP="001D69B5">
            <w:pPr>
              <w:jc w:val="center"/>
              <w:rPr>
                <w:rFonts w:ascii="Times New Roman" w:hAnsi="Times New Roman" w:cs="Times New Roman"/>
                <w:bCs/>
              </w:rPr>
            </w:pPr>
          </w:p>
        </w:tc>
        <w:tc>
          <w:tcPr>
            <w:tcW w:w="1970" w:type="dxa"/>
            <w:vAlign w:val="center"/>
          </w:tcPr>
          <w:p w14:paraId="221AC11E" w14:textId="370E0B3D" w:rsidR="00E02EBB" w:rsidRPr="00105F45" w:rsidRDefault="00E02EBB" w:rsidP="001D69B5">
            <w:pPr>
              <w:rPr>
                <w:rFonts w:ascii="Times New Roman" w:hAnsi="Times New Roman" w:cs="Times New Roman"/>
                <w:bCs/>
              </w:rPr>
            </w:pPr>
            <w:r w:rsidRPr="00105F45">
              <w:rPr>
                <w:rFonts w:ascii="Times New Roman" w:hAnsi="Times New Roman" w:cs="Times New Roman"/>
                <w:bCs/>
              </w:rPr>
              <w:t>Бедные</w:t>
            </w:r>
          </w:p>
        </w:tc>
        <w:tc>
          <w:tcPr>
            <w:tcW w:w="2480" w:type="dxa"/>
            <w:vAlign w:val="center"/>
          </w:tcPr>
          <w:p w14:paraId="18B24D9D" w14:textId="0B5DA1F4" w:rsidR="00E02EBB" w:rsidRPr="00105F45" w:rsidRDefault="00E02EBB" w:rsidP="001D69B5">
            <w:pPr>
              <w:jc w:val="center"/>
              <w:rPr>
                <w:rFonts w:ascii="Times New Roman" w:hAnsi="Times New Roman" w:cs="Times New Roman"/>
                <w:bCs/>
              </w:rPr>
            </w:pPr>
            <w:r w:rsidRPr="00105F45">
              <w:rPr>
                <w:rFonts w:ascii="Times New Roman" w:hAnsi="Times New Roman" w:cs="Times New Roman"/>
                <w:bCs/>
              </w:rPr>
              <w:t>0,25 - 0,5</w:t>
            </w:r>
          </w:p>
        </w:tc>
        <w:tc>
          <w:tcPr>
            <w:tcW w:w="1381" w:type="dxa"/>
            <w:shd w:val="clear" w:color="auto" w:fill="auto"/>
            <w:vAlign w:val="center"/>
          </w:tcPr>
          <w:p w14:paraId="0B584353" w14:textId="77777777" w:rsidR="00E02EBB" w:rsidRPr="00105F45" w:rsidRDefault="00E02EBB" w:rsidP="001D69B5">
            <w:pPr>
              <w:jc w:val="center"/>
              <w:rPr>
                <w:rFonts w:ascii="Times New Roman" w:hAnsi="Times New Roman" w:cs="Times New Roman"/>
                <w:bCs/>
              </w:rPr>
            </w:pPr>
            <w:r w:rsidRPr="00105F45">
              <w:rPr>
                <w:rFonts w:ascii="Times New Roman" w:hAnsi="Times New Roman" w:cs="Times New Roman"/>
                <w:bCs/>
              </w:rPr>
              <w:t>9,5</w:t>
            </w:r>
          </w:p>
        </w:tc>
        <w:tc>
          <w:tcPr>
            <w:tcW w:w="1347" w:type="dxa"/>
            <w:shd w:val="clear" w:color="auto" w:fill="FFFFFF" w:themeFill="background1"/>
            <w:vAlign w:val="center"/>
          </w:tcPr>
          <w:p w14:paraId="541B7EF9" w14:textId="77777777" w:rsidR="00E02EBB" w:rsidRPr="00105F45" w:rsidRDefault="00E02EBB" w:rsidP="001D69B5">
            <w:pPr>
              <w:jc w:val="center"/>
              <w:rPr>
                <w:rFonts w:ascii="Times New Roman" w:hAnsi="Times New Roman" w:cs="Times New Roman"/>
                <w:bCs/>
              </w:rPr>
            </w:pPr>
            <w:r w:rsidRPr="00105F45">
              <w:rPr>
                <w:rFonts w:ascii="Times New Roman" w:eastAsia="Times New Roman" w:hAnsi="Times New Roman" w:cs="Times New Roman"/>
                <w:color w:val="000000"/>
              </w:rPr>
              <w:t>9,5</w:t>
            </w:r>
          </w:p>
        </w:tc>
      </w:tr>
      <w:tr w:rsidR="00E02EBB" w:rsidRPr="00105F45" w14:paraId="1A7D5AEE" w14:textId="77777777" w:rsidTr="006D528E">
        <w:trPr>
          <w:trHeight w:val="183"/>
        </w:trPr>
        <w:tc>
          <w:tcPr>
            <w:tcW w:w="2161" w:type="dxa"/>
            <w:vMerge/>
            <w:vAlign w:val="center"/>
          </w:tcPr>
          <w:p w14:paraId="4803AFF1" w14:textId="2F3F431D" w:rsidR="00E02EBB" w:rsidRPr="00105F45" w:rsidRDefault="00E02EBB" w:rsidP="001D69B5">
            <w:pPr>
              <w:jc w:val="center"/>
              <w:rPr>
                <w:rFonts w:ascii="Times New Roman" w:hAnsi="Times New Roman" w:cs="Times New Roman"/>
                <w:bCs/>
              </w:rPr>
            </w:pPr>
          </w:p>
        </w:tc>
        <w:tc>
          <w:tcPr>
            <w:tcW w:w="1970" w:type="dxa"/>
            <w:vAlign w:val="center"/>
          </w:tcPr>
          <w:p w14:paraId="08CB536F" w14:textId="30D2070A" w:rsidR="00E02EBB" w:rsidRPr="00105F45" w:rsidRDefault="00E02EBB" w:rsidP="001D69B5">
            <w:pPr>
              <w:rPr>
                <w:rFonts w:ascii="Times New Roman" w:hAnsi="Times New Roman" w:cs="Times New Roman"/>
                <w:bCs/>
              </w:rPr>
            </w:pPr>
            <w:r w:rsidRPr="00105F45">
              <w:rPr>
                <w:rFonts w:ascii="Times New Roman" w:hAnsi="Times New Roman" w:cs="Times New Roman"/>
                <w:bCs/>
              </w:rPr>
              <w:t>Уязвимые</w:t>
            </w:r>
          </w:p>
        </w:tc>
        <w:tc>
          <w:tcPr>
            <w:tcW w:w="2480" w:type="dxa"/>
            <w:vAlign w:val="center"/>
          </w:tcPr>
          <w:p w14:paraId="50819481" w14:textId="776F6D91" w:rsidR="00E02EBB" w:rsidRPr="00105F45" w:rsidRDefault="00E02EBB" w:rsidP="001D69B5">
            <w:pPr>
              <w:jc w:val="center"/>
              <w:rPr>
                <w:rFonts w:ascii="Times New Roman" w:hAnsi="Times New Roman" w:cs="Times New Roman"/>
                <w:bCs/>
              </w:rPr>
            </w:pPr>
            <w:r w:rsidRPr="00105F45">
              <w:rPr>
                <w:rFonts w:ascii="Times New Roman" w:hAnsi="Times New Roman" w:cs="Times New Roman"/>
                <w:bCs/>
              </w:rPr>
              <w:t>0,5 - 0,75</w:t>
            </w:r>
          </w:p>
        </w:tc>
        <w:tc>
          <w:tcPr>
            <w:tcW w:w="1381" w:type="dxa"/>
            <w:shd w:val="clear" w:color="auto" w:fill="auto"/>
            <w:vAlign w:val="center"/>
            <w:hideMark/>
          </w:tcPr>
          <w:p w14:paraId="162AFE8B" w14:textId="77777777" w:rsidR="00E02EBB" w:rsidRPr="00105F45" w:rsidRDefault="00E02EBB" w:rsidP="001D69B5">
            <w:pPr>
              <w:jc w:val="center"/>
              <w:rPr>
                <w:rFonts w:ascii="Times New Roman" w:hAnsi="Times New Roman" w:cs="Times New Roman"/>
                <w:bCs/>
              </w:rPr>
            </w:pPr>
            <w:r w:rsidRPr="00105F45">
              <w:rPr>
                <w:rFonts w:ascii="Times New Roman" w:hAnsi="Times New Roman" w:cs="Times New Roman"/>
                <w:bCs/>
              </w:rPr>
              <w:t>19,0</w:t>
            </w:r>
          </w:p>
        </w:tc>
        <w:tc>
          <w:tcPr>
            <w:tcW w:w="1347" w:type="dxa"/>
            <w:shd w:val="clear" w:color="auto" w:fill="FFFFFF" w:themeFill="background1"/>
            <w:vAlign w:val="center"/>
          </w:tcPr>
          <w:p w14:paraId="0A73E0A2" w14:textId="77777777" w:rsidR="00E02EBB" w:rsidRPr="00105F45" w:rsidRDefault="00E02EBB" w:rsidP="001D69B5">
            <w:pPr>
              <w:jc w:val="center"/>
              <w:rPr>
                <w:rFonts w:ascii="Times New Roman" w:hAnsi="Times New Roman" w:cs="Times New Roman"/>
                <w:bCs/>
              </w:rPr>
            </w:pPr>
            <w:r w:rsidRPr="00105F45">
              <w:rPr>
                <w:rFonts w:ascii="Times New Roman" w:eastAsia="Times New Roman" w:hAnsi="Times New Roman" w:cs="Times New Roman"/>
                <w:color w:val="000000"/>
              </w:rPr>
              <w:t>23,0</w:t>
            </w:r>
          </w:p>
        </w:tc>
      </w:tr>
      <w:tr w:rsidR="00E02EBB" w:rsidRPr="00105F45" w14:paraId="6E085C05" w14:textId="77777777" w:rsidTr="006D528E">
        <w:trPr>
          <w:trHeight w:val="184"/>
        </w:trPr>
        <w:tc>
          <w:tcPr>
            <w:tcW w:w="2161" w:type="dxa"/>
            <w:vMerge w:val="restart"/>
            <w:vAlign w:val="center"/>
          </w:tcPr>
          <w:p w14:paraId="56161927" w14:textId="16F1A533" w:rsidR="00E02EBB" w:rsidRPr="00105F45" w:rsidRDefault="00E02EBB" w:rsidP="001D69B5">
            <w:pPr>
              <w:jc w:val="center"/>
              <w:rPr>
                <w:rFonts w:ascii="Times New Roman" w:hAnsi="Times New Roman" w:cs="Times New Roman"/>
                <w:bCs/>
              </w:rPr>
            </w:pPr>
            <w:r w:rsidRPr="00105F45">
              <w:rPr>
                <w:rFonts w:ascii="Times New Roman" w:hAnsi="Times New Roman" w:cs="Times New Roman"/>
                <w:bCs/>
              </w:rPr>
              <w:t>Среднедоходные</w:t>
            </w:r>
          </w:p>
        </w:tc>
        <w:tc>
          <w:tcPr>
            <w:tcW w:w="1970" w:type="dxa"/>
            <w:vAlign w:val="center"/>
          </w:tcPr>
          <w:p w14:paraId="3EA1EA10" w14:textId="0464E959" w:rsidR="00E02EBB" w:rsidRPr="00105F45" w:rsidRDefault="00E02EBB" w:rsidP="001D69B5">
            <w:pPr>
              <w:rPr>
                <w:rFonts w:ascii="Times New Roman" w:hAnsi="Times New Roman" w:cs="Times New Roman"/>
                <w:bCs/>
              </w:rPr>
            </w:pPr>
            <w:r w:rsidRPr="00105F45">
              <w:rPr>
                <w:rFonts w:ascii="Times New Roman" w:hAnsi="Times New Roman" w:cs="Times New Roman"/>
                <w:bCs/>
              </w:rPr>
              <w:t>Медианная группа</w:t>
            </w:r>
          </w:p>
        </w:tc>
        <w:tc>
          <w:tcPr>
            <w:tcW w:w="2480" w:type="dxa"/>
            <w:vAlign w:val="center"/>
          </w:tcPr>
          <w:p w14:paraId="28CFCBF4" w14:textId="7B4C7142" w:rsidR="00E02EBB" w:rsidRPr="00105F45" w:rsidRDefault="00E02EBB" w:rsidP="001D69B5">
            <w:pPr>
              <w:jc w:val="center"/>
              <w:rPr>
                <w:rFonts w:ascii="Times New Roman" w:hAnsi="Times New Roman" w:cs="Times New Roman"/>
                <w:bCs/>
              </w:rPr>
            </w:pPr>
            <w:r w:rsidRPr="00105F45">
              <w:rPr>
                <w:rFonts w:ascii="Times New Roman" w:hAnsi="Times New Roman" w:cs="Times New Roman"/>
                <w:bCs/>
              </w:rPr>
              <w:t>0,75 - 1,25</w:t>
            </w:r>
          </w:p>
        </w:tc>
        <w:tc>
          <w:tcPr>
            <w:tcW w:w="1381" w:type="dxa"/>
            <w:shd w:val="clear" w:color="auto" w:fill="auto"/>
            <w:vAlign w:val="center"/>
            <w:hideMark/>
          </w:tcPr>
          <w:p w14:paraId="46D020DD" w14:textId="77777777" w:rsidR="00E02EBB" w:rsidRPr="00105F45" w:rsidRDefault="00E02EBB" w:rsidP="001D69B5">
            <w:pPr>
              <w:jc w:val="center"/>
              <w:rPr>
                <w:rFonts w:ascii="Times New Roman" w:hAnsi="Times New Roman" w:cs="Times New Roman"/>
                <w:bCs/>
              </w:rPr>
            </w:pPr>
            <w:r w:rsidRPr="00105F45">
              <w:rPr>
                <w:rFonts w:ascii="Times New Roman" w:hAnsi="Times New Roman" w:cs="Times New Roman"/>
                <w:bCs/>
              </w:rPr>
              <w:t>36,8</w:t>
            </w:r>
          </w:p>
        </w:tc>
        <w:tc>
          <w:tcPr>
            <w:tcW w:w="1347" w:type="dxa"/>
            <w:shd w:val="clear" w:color="auto" w:fill="FFFFFF" w:themeFill="background1"/>
            <w:vAlign w:val="center"/>
          </w:tcPr>
          <w:p w14:paraId="3989943B" w14:textId="77777777" w:rsidR="00E02EBB" w:rsidRPr="00105F45" w:rsidRDefault="00E02EBB" w:rsidP="001D69B5">
            <w:pPr>
              <w:jc w:val="center"/>
              <w:rPr>
                <w:rFonts w:ascii="Times New Roman" w:hAnsi="Times New Roman" w:cs="Times New Roman"/>
                <w:bCs/>
              </w:rPr>
            </w:pPr>
            <w:r w:rsidRPr="00105F45">
              <w:rPr>
                <w:rFonts w:ascii="Times New Roman" w:eastAsia="Times New Roman" w:hAnsi="Times New Roman" w:cs="Times New Roman"/>
                <w:color w:val="000000"/>
              </w:rPr>
              <w:t>34,5</w:t>
            </w:r>
          </w:p>
        </w:tc>
      </w:tr>
      <w:tr w:rsidR="00E02EBB" w:rsidRPr="00105F45" w14:paraId="21922B8B" w14:textId="77777777" w:rsidTr="006D528E">
        <w:trPr>
          <w:trHeight w:val="267"/>
        </w:trPr>
        <w:tc>
          <w:tcPr>
            <w:tcW w:w="2161" w:type="dxa"/>
            <w:vMerge/>
            <w:vAlign w:val="center"/>
          </w:tcPr>
          <w:p w14:paraId="51BF1BAF" w14:textId="47987D2B" w:rsidR="00E02EBB" w:rsidRPr="00105F45" w:rsidRDefault="00E02EBB" w:rsidP="001D69B5">
            <w:pPr>
              <w:jc w:val="center"/>
              <w:rPr>
                <w:rFonts w:ascii="Times New Roman" w:hAnsi="Times New Roman" w:cs="Times New Roman"/>
                <w:bCs/>
              </w:rPr>
            </w:pPr>
          </w:p>
        </w:tc>
        <w:tc>
          <w:tcPr>
            <w:tcW w:w="1970" w:type="dxa"/>
            <w:vAlign w:val="center"/>
          </w:tcPr>
          <w:p w14:paraId="7D3A9460" w14:textId="2E589F39" w:rsidR="00E02EBB" w:rsidRPr="00105F45" w:rsidRDefault="00E02EBB" w:rsidP="001D69B5">
            <w:pPr>
              <w:rPr>
                <w:rFonts w:ascii="Times New Roman" w:hAnsi="Times New Roman" w:cs="Times New Roman"/>
                <w:bCs/>
              </w:rPr>
            </w:pPr>
            <w:r w:rsidRPr="00105F45">
              <w:rPr>
                <w:rFonts w:ascii="Times New Roman" w:hAnsi="Times New Roman" w:cs="Times New Roman"/>
                <w:bCs/>
              </w:rPr>
              <w:t>Среднедоходные</w:t>
            </w:r>
          </w:p>
        </w:tc>
        <w:tc>
          <w:tcPr>
            <w:tcW w:w="2480" w:type="dxa"/>
            <w:vAlign w:val="center"/>
          </w:tcPr>
          <w:p w14:paraId="2B95E9C2" w14:textId="649D2FAB" w:rsidR="00E02EBB" w:rsidRPr="00105F45" w:rsidRDefault="00E02EBB" w:rsidP="001D69B5">
            <w:pPr>
              <w:jc w:val="center"/>
              <w:rPr>
                <w:rFonts w:ascii="Times New Roman" w:hAnsi="Times New Roman" w:cs="Times New Roman"/>
                <w:bCs/>
              </w:rPr>
            </w:pPr>
            <w:r w:rsidRPr="00105F45">
              <w:rPr>
                <w:rFonts w:ascii="Times New Roman" w:hAnsi="Times New Roman" w:cs="Times New Roman"/>
                <w:bCs/>
              </w:rPr>
              <w:t>1,25 - 2</w:t>
            </w:r>
          </w:p>
        </w:tc>
        <w:tc>
          <w:tcPr>
            <w:tcW w:w="1381" w:type="dxa"/>
            <w:shd w:val="clear" w:color="auto" w:fill="auto"/>
            <w:vAlign w:val="center"/>
            <w:hideMark/>
          </w:tcPr>
          <w:p w14:paraId="31358182" w14:textId="77777777" w:rsidR="00E02EBB" w:rsidRPr="00105F45" w:rsidRDefault="00E02EBB" w:rsidP="001D69B5">
            <w:pPr>
              <w:jc w:val="center"/>
              <w:rPr>
                <w:rFonts w:ascii="Times New Roman" w:hAnsi="Times New Roman" w:cs="Times New Roman"/>
                <w:bCs/>
              </w:rPr>
            </w:pPr>
            <w:r w:rsidRPr="00105F45">
              <w:rPr>
                <w:rFonts w:ascii="Times New Roman" w:hAnsi="Times New Roman" w:cs="Times New Roman"/>
                <w:bCs/>
              </w:rPr>
              <w:t>22,7</w:t>
            </w:r>
          </w:p>
        </w:tc>
        <w:tc>
          <w:tcPr>
            <w:tcW w:w="1347" w:type="dxa"/>
            <w:shd w:val="clear" w:color="auto" w:fill="FFFFFF" w:themeFill="background1"/>
            <w:vAlign w:val="center"/>
          </w:tcPr>
          <w:p w14:paraId="6CB61D62" w14:textId="77777777" w:rsidR="00E02EBB" w:rsidRPr="00105F45" w:rsidRDefault="00E02EBB" w:rsidP="001D69B5">
            <w:pPr>
              <w:jc w:val="center"/>
              <w:rPr>
                <w:rFonts w:ascii="Times New Roman" w:hAnsi="Times New Roman" w:cs="Times New Roman"/>
                <w:bCs/>
              </w:rPr>
            </w:pPr>
            <w:r w:rsidRPr="00105F45">
              <w:rPr>
                <w:rFonts w:ascii="Times New Roman" w:eastAsia="Times New Roman" w:hAnsi="Times New Roman" w:cs="Times New Roman"/>
                <w:color w:val="000000"/>
              </w:rPr>
              <w:t>21,9</w:t>
            </w:r>
          </w:p>
        </w:tc>
      </w:tr>
      <w:tr w:rsidR="00E02EBB" w:rsidRPr="00105F45" w14:paraId="189013CC" w14:textId="77777777" w:rsidTr="006D528E">
        <w:trPr>
          <w:trHeight w:val="254"/>
        </w:trPr>
        <w:tc>
          <w:tcPr>
            <w:tcW w:w="2161" w:type="dxa"/>
            <w:vMerge w:val="restart"/>
            <w:vAlign w:val="center"/>
          </w:tcPr>
          <w:p w14:paraId="7F9D3F8B" w14:textId="4F5B5A50" w:rsidR="00E02EBB" w:rsidRPr="00105F45" w:rsidRDefault="00E02EBB" w:rsidP="001D69B5">
            <w:pPr>
              <w:jc w:val="center"/>
              <w:rPr>
                <w:rFonts w:ascii="Times New Roman" w:hAnsi="Times New Roman" w:cs="Times New Roman"/>
                <w:bCs/>
              </w:rPr>
            </w:pPr>
            <w:r w:rsidRPr="00105F45">
              <w:rPr>
                <w:rFonts w:ascii="Times New Roman" w:hAnsi="Times New Roman" w:cs="Times New Roman"/>
                <w:bCs/>
              </w:rPr>
              <w:t>Высокодоходные</w:t>
            </w:r>
          </w:p>
        </w:tc>
        <w:tc>
          <w:tcPr>
            <w:tcW w:w="1970" w:type="dxa"/>
            <w:vAlign w:val="center"/>
          </w:tcPr>
          <w:p w14:paraId="01A3CB47" w14:textId="18E127C6" w:rsidR="00E02EBB" w:rsidRPr="00105F45" w:rsidRDefault="00E02EBB" w:rsidP="001D69B5">
            <w:pPr>
              <w:rPr>
                <w:rFonts w:ascii="Times New Roman" w:hAnsi="Times New Roman" w:cs="Times New Roman"/>
                <w:bCs/>
              </w:rPr>
            </w:pPr>
            <w:r w:rsidRPr="00105F45">
              <w:rPr>
                <w:rFonts w:ascii="Times New Roman" w:hAnsi="Times New Roman" w:cs="Times New Roman"/>
                <w:bCs/>
              </w:rPr>
              <w:t>Обеспеченные</w:t>
            </w:r>
          </w:p>
        </w:tc>
        <w:tc>
          <w:tcPr>
            <w:tcW w:w="2480" w:type="dxa"/>
            <w:vAlign w:val="center"/>
          </w:tcPr>
          <w:p w14:paraId="4E9BC5B6" w14:textId="4B5B1E3C" w:rsidR="00E02EBB" w:rsidRPr="00105F45" w:rsidRDefault="00E02EBB" w:rsidP="001D69B5">
            <w:pPr>
              <w:jc w:val="center"/>
              <w:rPr>
                <w:rFonts w:ascii="Times New Roman" w:hAnsi="Times New Roman" w:cs="Times New Roman"/>
                <w:bCs/>
              </w:rPr>
            </w:pPr>
            <w:r w:rsidRPr="00105F45">
              <w:rPr>
                <w:rFonts w:ascii="Times New Roman" w:hAnsi="Times New Roman" w:cs="Times New Roman"/>
                <w:bCs/>
              </w:rPr>
              <w:t>2 - 4</w:t>
            </w:r>
          </w:p>
        </w:tc>
        <w:tc>
          <w:tcPr>
            <w:tcW w:w="1381" w:type="dxa"/>
            <w:shd w:val="clear" w:color="auto" w:fill="auto"/>
            <w:vAlign w:val="center"/>
            <w:hideMark/>
          </w:tcPr>
          <w:p w14:paraId="48FCA7AA" w14:textId="77777777" w:rsidR="00E02EBB" w:rsidRPr="00105F45" w:rsidRDefault="00E02EBB" w:rsidP="001D69B5">
            <w:pPr>
              <w:jc w:val="center"/>
              <w:rPr>
                <w:rFonts w:ascii="Times New Roman" w:hAnsi="Times New Roman" w:cs="Times New Roman"/>
                <w:bCs/>
              </w:rPr>
            </w:pPr>
            <w:r w:rsidRPr="00105F45">
              <w:rPr>
                <w:rFonts w:ascii="Times New Roman" w:hAnsi="Times New Roman" w:cs="Times New Roman"/>
                <w:bCs/>
              </w:rPr>
              <w:t>9,4</w:t>
            </w:r>
          </w:p>
        </w:tc>
        <w:tc>
          <w:tcPr>
            <w:tcW w:w="1347" w:type="dxa"/>
            <w:shd w:val="clear" w:color="auto" w:fill="FFFFFF" w:themeFill="background1"/>
            <w:vAlign w:val="center"/>
          </w:tcPr>
          <w:p w14:paraId="1FB908B7" w14:textId="77777777" w:rsidR="00E02EBB" w:rsidRPr="00105F45" w:rsidRDefault="00E02EBB" w:rsidP="001D69B5">
            <w:pPr>
              <w:jc w:val="center"/>
              <w:rPr>
                <w:rFonts w:ascii="Times New Roman" w:hAnsi="Times New Roman" w:cs="Times New Roman"/>
                <w:bCs/>
              </w:rPr>
            </w:pPr>
            <w:r w:rsidRPr="00105F45">
              <w:rPr>
                <w:rFonts w:ascii="Times New Roman" w:eastAsia="Times New Roman" w:hAnsi="Times New Roman" w:cs="Times New Roman"/>
                <w:color w:val="000000"/>
              </w:rPr>
              <w:t>8,5</w:t>
            </w:r>
          </w:p>
        </w:tc>
      </w:tr>
      <w:tr w:rsidR="00E02EBB" w:rsidRPr="00105F45" w14:paraId="2D2E8A1D" w14:textId="77777777" w:rsidTr="006D528E">
        <w:trPr>
          <w:trHeight w:val="295"/>
        </w:trPr>
        <w:tc>
          <w:tcPr>
            <w:tcW w:w="2161" w:type="dxa"/>
            <w:vMerge/>
            <w:vAlign w:val="center"/>
          </w:tcPr>
          <w:p w14:paraId="6A543F3D" w14:textId="5C4024CC" w:rsidR="00E02EBB" w:rsidRPr="00105F45" w:rsidRDefault="00E02EBB" w:rsidP="001D69B5">
            <w:pPr>
              <w:jc w:val="center"/>
              <w:rPr>
                <w:rFonts w:ascii="Times New Roman" w:hAnsi="Times New Roman" w:cs="Times New Roman"/>
                <w:bCs/>
              </w:rPr>
            </w:pPr>
          </w:p>
        </w:tc>
        <w:tc>
          <w:tcPr>
            <w:tcW w:w="1970" w:type="dxa"/>
            <w:vAlign w:val="center"/>
          </w:tcPr>
          <w:p w14:paraId="141210F6" w14:textId="10BF9725" w:rsidR="00E02EBB" w:rsidRPr="00105F45" w:rsidRDefault="00E02EBB" w:rsidP="001D69B5">
            <w:pPr>
              <w:rPr>
                <w:rFonts w:ascii="Times New Roman" w:eastAsia="Helvetica" w:hAnsi="Times New Roman" w:cs="Times New Roman"/>
                <w:bCs/>
              </w:rPr>
            </w:pPr>
            <w:r w:rsidRPr="00105F45">
              <w:rPr>
                <w:rFonts w:ascii="Times New Roman" w:hAnsi="Times New Roman" w:cs="Times New Roman"/>
                <w:bCs/>
              </w:rPr>
              <w:t>Состоятельные</w:t>
            </w:r>
          </w:p>
        </w:tc>
        <w:tc>
          <w:tcPr>
            <w:tcW w:w="2480" w:type="dxa"/>
            <w:vAlign w:val="center"/>
          </w:tcPr>
          <w:p w14:paraId="3D0B07F6" w14:textId="03BA105A" w:rsidR="00E02EBB" w:rsidRPr="00105F45" w:rsidRDefault="00E02EBB" w:rsidP="001D69B5">
            <w:pPr>
              <w:jc w:val="center"/>
              <w:rPr>
                <w:rFonts w:ascii="Times New Roman" w:hAnsi="Times New Roman" w:cs="Times New Roman"/>
                <w:bCs/>
              </w:rPr>
            </w:pPr>
            <w:r w:rsidRPr="00105F45">
              <w:rPr>
                <w:rFonts w:ascii="Times New Roman" w:eastAsia="Helvetica" w:hAnsi="Times New Roman" w:cs="Times New Roman"/>
                <w:bCs/>
              </w:rPr>
              <w:t>Более 4 медиан</w:t>
            </w:r>
          </w:p>
        </w:tc>
        <w:tc>
          <w:tcPr>
            <w:tcW w:w="1381" w:type="dxa"/>
            <w:shd w:val="clear" w:color="auto" w:fill="auto"/>
            <w:vAlign w:val="center"/>
          </w:tcPr>
          <w:p w14:paraId="6B3D4B6C" w14:textId="77777777" w:rsidR="00E02EBB" w:rsidRPr="00105F45" w:rsidRDefault="00E02EBB" w:rsidP="001D69B5">
            <w:pPr>
              <w:jc w:val="center"/>
              <w:rPr>
                <w:rFonts w:ascii="Times New Roman" w:hAnsi="Times New Roman" w:cs="Times New Roman"/>
                <w:bCs/>
              </w:rPr>
            </w:pPr>
            <w:r w:rsidRPr="00105F45">
              <w:rPr>
                <w:rFonts w:ascii="Times New Roman" w:hAnsi="Times New Roman" w:cs="Times New Roman"/>
                <w:bCs/>
              </w:rPr>
              <w:t>1,2</w:t>
            </w:r>
          </w:p>
        </w:tc>
        <w:tc>
          <w:tcPr>
            <w:tcW w:w="1347" w:type="dxa"/>
            <w:shd w:val="clear" w:color="auto" w:fill="FFFFFF" w:themeFill="background1"/>
            <w:vAlign w:val="center"/>
          </w:tcPr>
          <w:p w14:paraId="29834D05" w14:textId="77777777" w:rsidR="00E02EBB" w:rsidRPr="00105F45" w:rsidRDefault="00E02EBB" w:rsidP="001D69B5">
            <w:pPr>
              <w:jc w:val="center"/>
              <w:rPr>
                <w:rFonts w:ascii="Times New Roman" w:hAnsi="Times New Roman" w:cs="Times New Roman"/>
                <w:bCs/>
              </w:rPr>
            </w:pPr>
            <w:r w:rsidRPr="00105F45">
              <w:rPr>
                <w:rFonts w:ascii="Times New Roman" w:eastAsia="Times New Roman" w:hAnsi="Times New Roman" w:cs="Times New Roman"/>
                <w:color w:val="000000"/>
              </w:rPr>
              <w:t>1,1</w:t>
            </w:r>
          </w:p>
        </w:tc>
      </w:tr>
    </w:tbl>
    <w:bookmarkEnd w:id="1"/>
    <w:p w14:paraId="4A1F16AA" w14:textId="79BCBDDF" w:rsidR="00B668F8" w:rsidRPr="00105F45" w:rsidRDefault="00505566" w:rsidP="001D69B5">
      <w:pPr>
        <w:pStyle w:val="a3"/>
        <w:spacing w:before="0" w:beforeAutospacing="0" w:after="0" w:afterAutospacing="0" w:line="276" w:lineRule="auto"/>
        <w:ind w:firstLine="708"/>
        <w:jc w:val="both"/>
        <w:rPr>
          <w:rFonts w:ascii="Times New Roman" w:hAnsi="Times New Roman"/>
          <w:sz w:val="24"/>
          <w:szCs w:val="24"/>
        </w:rPr>
      </w:pPr>
      <w:r w:rsidRPr="00105F45">
        <w:rPr>
          <w:rFonts w:ascii="Times New Roman" w:eastAsia="Calibri" w:hAnsi="Times New Roman"/>
          <w:sz w:val="24"/>
          <w:szCs w:val="24"/>
        </w:rPr>
        <w:t>Применение</w:t>
      </w:r>
      <w:r w:rsidRPr="00105F45">
        <w:rPr>
          <w:rFonts w:ascii="Times New Roman" w:hAnsi="Times New Roman"/>
          <w:sz w:val="24"/>
          <w:szCs w:val="24"/>
        </w:rPr>
        <w:t xml:space="preserve"> </w:t>
      </w:r>
      <w:r w:rsidRPr="00105F45">
        <w:rPr>
          <w:rFonts w:ascii="Times New Roman" w:eastAsia="Calibri" w:hAnsi="Times New Roman"/>
          <w:sz w:val="24"/>
          <w:szCs w:val="24"/>
        </w:rPr>
        <w:t>относительного</w:t>
      </w:r>
      <w:r w:rsidRPr="00105F45">
        <w:rPr>
          <w:rFonts w:ascii="Times New Roman" w:hAnsi="Times New Roman"/>
          <w:sz w:val="24"/>
          <w:szCs w:val="24"/>
        </w:rPr>
        <w:t xml:space="preserve"> </w:t>
      </w:r>
      <w:r w:rsidRPr="00105F45">
        <w:rPr>
          <w:rFonts w:ascii="Times New Roman" w:eastAsia="Calibri" w:hAnsi="Times New Roman"/>
          <w:sz w:val="24"/>
          <w:szCs w:val="24"/>
        </w:rPr>
        <w:t>подхода</w:t>
      </w:r>
      <w:r w:rsidRPr="00105F45">
        <w:rPr>
          <w:rFonts w:ascii="Times New Roman" w:hAnsi="Times New Roman"/>
          <w:sz w:val="24"/>
          <w:szCs w:val="24"/>
        </w:rPr>
        <w:t xml:space="preserve"> </w:t>
      </w:r>
      <w:r w:rsidRPr="00105F45">
        <w:rPr>
          <w:rFonts w:ascii="Times New Roman" w:eastAsia="Calibri" w:hAnsi="Times New Roman"/>
          <w:sz w:val="24"/>
          <w:szCs w:val="24"/>
        </w:rPr>
        <w:t>в</w:t>
      </w:r>
      <w:r w:rsidRPr="00105F45">
        <w:rPr>
          <w:rFonts w:ascii="Times New Roman" w:hAnsi="Times New Roman"/>
          <w:sz w:val="24"/>
          <w:szCs w:val="24"/>
        </w:rPr>
        <w:t xml:space="preserve"> </w:t>
      </w:r>
      <w:r w:rsidRPr="00105F45">
        <w:rPr>
          <w:rFonts w:ascii="Times New Roman" w:eastAsia="Calibri" w:hAnsi="Times New Roman"/>
          <w:sz w:val="24"/>
          <w:szCs w:val="24"/>
        </w:rPr>
        <w:t>предложенной</w:t>
      </w:r>
      <w:r w:rsidRPr="00105F45">
        <w:rPr>
          <w:rFonts w:ascii="Times New Roman" w:hAnsi="Times New Roman"/>
          <w:sz w:val="24"/>
          <w:szCs w:val="24"/>
        </w:rPr>
        <w:t xml:space="preserve"> </w:t>
      </w:r>
      <w:r w:rsidRPr="00105F45">
        <w:rPr>
          <w:rFonts w:ascii="Times New Roman" w:eastAsia="Calibri" w:hAnsi="Times New Roman"/>
          <w:sz w:val="24"/>
          <w:szCs w:val="24"/>
        </w:rPr>
        <w:t xml:space="preserve">версии </w:t>
      </w:r>
      <w:r w:rsidR="00D011E3">
        <w:rPr>
          <w:rFonts w:ascii="Times New Roman" w:eastAsia="Calibri" w:hAnsi="Times New Roman"/>
          <w:sz w:val="24"/>
          <w:szCs w:val="24"/>
        </w:rPr>
        <w:t xml:space="preserve">к массивам разных исследовательских центров и за разные годы </w:t>
      </w:r>
      <w:r w:rsidRPr="00105F45">
        <w:rPr>
          <w:rFonts w:ascii="Times New Roman" w:eastAsia="Calibri" w:hAnsi="Times New Roman"/>
          <w:sz w:val="24"/>
          <w:szCs w:val="24"/>
        </w:rPr>
        <w:t>демонстрирует</w:t>
      </w:r>
      <w:r w:rsidRPr="00105F45">
        <w:rPr>
          <w:rFonts w:ascii="Times New Roman" w:hAnsi="Times New Roman"/>
          <w:sz w:val="24"/>
          <w:szCs w:val="24"/>
        </w:rPr>
        <w:t xml:space="preserve">, </w:t>
      </w:r>
      <w:r w:rsidRPr="00105F45">
        <w:rPr>
          <w:rFonts w:ascii="Times New Roman" w:eastAsia="Calibri" w:hAnsi="Times New Roman"/>
          <w:sz w:val="24"/>
          <w:szCs w:val="24"/>
        </w:rPr>
        <w:t>что</w:t>
      </w:r>
      <w:r w:rsidRPr="00105F45">
        <w:rPr>
          <w:rFonts w:ascii="Times New Roman" w:hAnsi="Times New Roman"/>
          <w:sz w:val="24"/>
          <w:szCs w:val="24"/>
        </w:rPr>
        <w:t xml:space="preserve"> </w:t>
      </w:r>
      <w:r w:rsidRPr="00105F45">
        <w:rPr>
          <w:rFonts w:ascii="Times New Roman" w:eastAsia="Calibri" w:hAnsi="Times New Roman"/>
          <w:sz w:val="24"/>
          <w:szCs w:val="24"/>
        </w:rPr>
        <w:t>модель</w:t>
      </w:r>
      <w:r w:rsidRPr="00105F45">
        <w:rPr>
          <w:rFonts w:ascii="Times New Roman" w:hAnsi="Times New Roman"/>
          <w:sz w:val="24"/>
          <w:szCs w:val="24"/>
        </w:rPr>
        <w:t xml:space="preserve"> </w:t>
      </w:r>
      <w:r w:rsidRPr="00105F45">
        <w:rPr>
          <w:rFonts w:ascii="Times New Roman" w:eastAsia="Calibri" w:hAnsi="Times New Roman"/>
          <w:sz w:val="24"/>
          <w:szCs w:val="24"/>
        </w:rPr>
        <w:t>доходной</w:t>
      </w:r>
      <w:r w:rsidRPr="00105F45">
        <w:rPr>
          <w:rFonts w:ascii="Times New Roman" w:hAnsi="Times New Roman"/>
          <w:sz w:val="24"/>
          <w:szCs w:val="24"/>
        </w:rPr>
        <w:t xml:space="preserve"> </w:t>
      </w:r>
      <w:r w:rsidRPr="00105F45">
        <w:rPr>
          <w:rFonts w:ascii="Times New Roman" w:eastAsia="Calibri" w:hAnsi="Times New Roman"/>
          <w:sz w:val="24"/>
          <w:szCs w:val="24"/>
        </w:rPr>
        <w:t>стратификации</w:t>
      </w:r>
      <w:r w:rsidRPr="00105F45">
        <w:rPr>
          <w:rFonts w:ascii="Times New Roman" w:hAnsi="Times New Roman"/>
          <w:sz w:val="24"/>
          <w:szCs w:val="24"/>
        </w:rPr>
        <w:t xml:space="preserve"> </w:t>
      </w:r>
      <w:r w:rsidRPr="00105F45">
        <w:rPr>
          <w:rFonts w:ascii="Times New Roman" w:eastAsia="Calibri" w:hAnsi="Times New Roman"/>
          <w:sz w:val="24"/>
          <w:szCs w:val="24"/>
        </w:rPr>
        <w:t>российского</w:t>
      </w:r>
      <w:r w:rsidRPr="00105F45">
        <w:rPr>
          <w:rFonts w:ascii="Times New Roman" w:hAnsi="Times New Roman"/>
          <w:sz w:val="24"/>
          <w:szCs w:val="24"/>
        </w:rPr>
        <w:t xml:space="preserve"> </w:t>
      </w:r>
      <w:r w:rsidRPr="00105F45">
        <w:rPr>
          <w:rFonts w:ascii="Times New Roman" w:eastAsia="Calibri" w:hAnsi="Times New Roman"/>
          <w:sz w:val="24"/>
          <w:szCs w:val="24"/>
        </w:rPr>
        <w:t>общества</w:t>
      </w:r>
      <w:r w:rsidRPr="00105F45">
        <w:rPr>
          <w:rFonts w:ascii="Times New Roman" w:hAnsi="Times New Roman"/>
          <w:sz w:val="24"/>
          <w:szCs w:val="24"/>
        </w:rPr>
        <w:t xml:space="preserve"> </w:t>
      </w:r>
      <w:r w:rsidRPr="00105F45">
        <w:rPr>
          <w:rFonts w:ascii="Times New Roman" w:eastAsia="Calibri" w:hAnsi="Times New Roman"/>
          <w:sz w:val="24"/>
          <w:szCs w:val="24"/>
        </w:rPr>
        <w:t>достаточно</w:t>
      </w:r>
      <w:r w:rsidRPr="00105F45">
        <w:rPr>
          <w:rFonts w:ascii="Times New Roman" w:hAnsi="Times New Roman"/>
          <w:sz w:val="24"/>
          <w:szCs w:val="24"/>
        </w:rPr>
        <w:t xml:space="preserve"> </w:t>
      </w:r>
      <w:r w:rsidRPr="00105F45">
        <w:rPr>
          <w:rFonts w:ascii="Times New Roman" w:eastAsia="Calibri" w:hAnsi="Times New Roman"/>
          <w:sz w:val="24"/>
          <w:szCs w:val="24"/>
        </w:rPr>
        <w:t>устойчива</w:t>
      </w:r>
      <w:r w:rsidRPr="00105F45">
        <w:rPr>
          <w:rFonts w:ascii="Times New Roman" w:hAnsi="Times New Roman"/>
          <w:sz w:val="24"/>
          <w:szCs w:val="24"/>
        </w:rPr>
        <w:t xml:space="preserve">. </w:t>
      </w:r>
      <w:r w:rsidRPr="00105F45">
        <w:rPr>
          <w:rFonts w:ascii="Times New Roman" w:eastAsia="Calibri" w:hAnsi="Times New Roman"/>
          <w:sz w:val="24"/>
          <w:szCs w:val="24"/>
        </w:rPr>
        <w:t>В</w:t>
      </w:r>
      <w:r w:rsidRPr="00105F45">
        <w:rPr>
          <w:rFonts w:ascii="Times New Roman" w:hAnsi="Times New Roman"/>
          <w:sz w:val="24"/>
          <w:szCs w:val="24"/>
        </w:rPr>
        <w:t xml:space="preserve"> </w:t>
      </w:r>
      <w:r w:rsidRPr="00105F45">
        <w:rPr>
          <w:rFonts w:ascii="Times New Roman" w:eastAsia="Calibri" w:hAnsi="Times New Roman"/>
          <w:sz w:val="24"/>
          <w:szCs w:val="24"/>
        </w:rPr>
        <w:t>ней</w:t>
      </w:r>
      <w:r w:rsidRPr="00105F45">
        <w:rPr>
          <w:rFonts w:ascii="Times New Roman" w:hAnsi="Times New Roman"/>
          <w:sz w:val="24"/>
          <w:szCs w:val="24"/>
        </w:rPr>
        <w:t xml:space="preserve"> </w:t>
      </w:r>
      <w:r w:rsidRPr="00105F45">
        <w:rPr>
          <w:rFonts w:ascii="Times New Roman" w:eastAsia="Calibri" w:hAnsi="Times New Roman"/>
          <w:sz w:val="24"/>
          <w:szCs w:val="24"/>
        </w:rPr>
        <w:t>преобладают</w:t>
      </w:r>
      <w:r w:rsidRPr="00105F45">
        <w:rPr>
          <w:rFonts w:ascii="Times New Roman" w:hAnsi="Times New Roman"/>
          <w:sz w:val="24"/>
          <w:szCs w:val="24"/>
        </w:rPr>
        <w:t xml:space="preserve"> </w:t>
      </w:r>
      <w:r w:rsidRPr="00105F45">
        <w:rPr>
          <w:rFonts w:ascii="Times New Roman" w:eastAsia="Calibri" w:hAnsi="Times New Roman"/>
          <w:sz w:val="24"/>
          <w:szCs w:val="24"/>
        </w:rPr>
        <w:t>средние</w:t>
      </w:r>
      <w:r w:rsidRPr="00105F45">
        <w:rPr>
          <w:rFonts w:ascii="Times New Roman" w:hAnsi="Times New Roman"/>
          <w:sz w:val="24"/>
          <w:szCs w:val="24"/>
        </w:rPr>
        <w:t xml:space="preserve"> </w:t>
      </w:r>
      <w:r w:rsidRPr="00105F45">
        <w:rPr>
          <w:rFonts w:ascii="Times New Roman" w:eastAsia="Calibri" w:hAnsi="Times New Roman"/>
          <w:sz w:val="24"/>
          <w:szCs w:val="24"/>
        </w:rPr>
        <w:t>слои</w:t>
      </w:r>
      <w:r w:rsidR="00DD0C9C" w:rsidRPr="00105F45">
        <w:rPr>
          <w:rFonts w:ascii="Times New Roman" w:eastAsia="Calibri" w:hAnsi="Times New Roman"/>
          <w:sz w:val="24"/>
          <w:szCs w:val="24"/>
        </w:rPr>
        <w:t xml:space="preserve"> (весной 2016 г. они составляли</w:t>
      </w:r>
      <w:r w:rsidR="007267D7" w:rsidRPr="00105F45">
        <w:rPr>
          <w:rFonts w:ascii="Times New Roman" w:eastAsia="Calibri" w:hAnsi="Times New Roman"/>
          <w:sz w:val="24"/>
          <w:szCs w:val="24"/>
        </w:rPr>
        <w:t xml:space="preserve"> </w:t>
      </w:r>
      <w:r w:rsidR="00DD0C9C" w:rsidRPr="00105F45">
        <w:rPr>
          <w:rFonts w:ascii="Times New Roman" w:eastAsia="Calibri" w:hAnsi="Times New Roman"/>
          <w:sz w:val="24"/>
          <w:szCs w:val="24"/>
        </w:rPr>
        <w:t>57</w:t>
      </w:r>
      <w:r w:rsidR="007267D7" w:rsidRPr="00105F45">
        <w:rPr>
          <w:rFonts w:ascii="Times New Roman" w:eastAsia="Calibri" w:hAnsi="Times New Roman"/>
          <w:sz w:val="24"/>
          <w:szCs w:val="24"/>
        </w:rPr>
        <w:t>% населения)</w:t>
      </w:r>
      <w:r w:rsidRPr="00105F45">
        <w:rPr>
          <w:rFonts w:ascii="Times New Roman" w:hAnsi="Times New Roman"/>
          <w:sz w:val="24"/>
          <w:szCs w:val="24"/>
        </w:rPr>
        <w:t xml:space="preserve">, </w:t>
      </w:r>
      <w:r w:rsidRPr="00105F45">
        <w:rPr>
          <w:rFonts w:ascii="Times New Roman" w:eastAsia="Calibri" w:hAnsi="Times New Roman"/>
          <w:sz w:val="24"/>
          <w:szCs w:val="24"/>
        </w:rPr>
        <w:t>однако</w:t>
      </w:r>
      <w:r w:rsidRPr="00105F45">
        <w:rPr>
          <w:rFonts w:ascii="Times New Roman" w:hAnsi="Times New Roman"/>
          <w:sz w:val="24"/>
          <w:szCs w:val="24"/>
        </w:rPr>
        <w:t xml:space="preserve"> </w:t>
      </w:r>
      <w:r w:rsidRPr="00105F45">
        <w:rPr>
          <w:rFonts w:ascii="Times New Roman" w:eastAsia="Calibri" w:hAnsi="Times New Roman"/>
          <w:sz w:val="24"/>
          <w:szCs w:val="24"/>
        </w:rPr>
        <w:t>для</w:t>
      </w:r>
      <w:r w:rsidRPr="00105F45">
        <w:rPr>
          <w:rFonts w:ascii="Times New Roman" w:hAnsi="Times New Roman"/>
          <w:sz w:val="24"/>
          <w:szCs w:val="24"/>
        </w:rPr>
        <w:t xml:space="preserve"> </w:t>
      </w:r>
      <w:r w:rsidR="00E90D68" w:rsidRPr="00105F45">
        <w:rPr>
          <w:rFonts w:ascii="Times New Roman" w:eastAsia="Calibri" w:hAnsi="Times New Roman"/>
          <w:sz w:val="24"/>
          <w:szCs w:val="24"/>
        </w:rPr>
        <w:t>этих слоев</w:t>
      </w:r>
      <w:r w:rsidRPr="00105F45">
        <w:rPr>
          <w:rFonts w:ascii="Times New Roman" w:hAnsi="Times New Roman"/>
          <w:sz w:val="24"/>
          <w:szCs w:val="24"/>
        </w:rPr>
        <w:t xml:space="preserve"> </w:t>
      </w:r>
      <w:r w:rsidRPr="00105F45">
        <w:rPr>
          <w:rFonts w:ascii="Times New Roman" w:eastAsia="Calibri" w:hAnsi="Times New Roman"/>
          <w:sz w:val="24"/>
          <w:szCs w:val="24"/>
        </w:rPr>
        <w:t>характерен</w:t>
      </w:r>
      <w:r w:rsidRPr="00105F45">
        <w:rPr>
          <w:rFonts w:ascii="Times New Roman" w:hAnsi="Times New Roman"/>
          <w:sz w:val="24"/>
          <w:szCs w:val="24"/>
        </w:rPr>
        <w:t xml:space="preserve"> </w:t>
      </w:r>
      <w:r w:rsidRPr="00105F45">
        <w:rPr>
          <w:rFonts w:ascii="Times New Roman" w:eastAsia="Calibri" w:hAnsi="Times New Roman"/>
          <w:sz w:val="24"/>
          <w:szCs w:val="24"/>
        </w:rPr>
        <w:t>перевес</w:t>
      </w:r>
      <w:r w:rsidRPr="00105F45">
        <w:rPr>
          <w:rFonts w:ascii="Times New Roman" w:hAnsi="Times New Roman"/>
          <w:sz w:val="24"/>
          <w:szCs w:val="24"/>
        </w:rPr>
        <w:t xml:space="preserve"> </w:t>
      </w:r>
      <w:r w:rsidRPr="00105F45">
        <w:rPr>
          <w:rFonts w:ascii="Times New Roman" w:eastAsia="Calibri" w:hAnsi="Times New Roman"/>
          <w:sz w:val="24"/>
          <w:szCs w:val="24"/>
        </w:rPr>
        <w:t>представителей</w:t>
      </w:r>
      <w:r w:rsidRPr="00105F45">
        <w:rPr>
          <w:rFonts w:ascii="Times New Roman" w:hAnsi="Times New Roman"/>
          <w:sz w:val="24"/>
          <w:szCs w:val="24"/>
        </w:rPr>
        <w:t xml:space="preserve"> </w:t>
      </w:r>
      <w:r w:rsidRPr="00105F45">
        <w:rPr>
          <w:rFonts w:ascii="Times New Roman" w:eastAsia="Calibri" w:hAnsi="Times New Roman"/>
          <w:sz w:val="24"/>
          <w:szCs w:val="24"/>
        </w:rPr>
        <w:t>их</w:t>
      </w:r>
      <w:r w:rsidRPr="00105F45">
        <w:rPr>
          <w:rFonts w:ascii="Times New Roman" w:hAnsi="Times New Roman"/>
          <w:sz w:val="24"/>
          <w:szCs w:val="24"/>
        </w:rPr>
        <w:t xml:space="preserve"> </w:t>
      </w:r>
      <w:r w:rsidRPr="00105F45">
        <w:rPr>
          <w:rFonts w:ascii="Times New Roman" w:eastAsia="Calibri" w:hAnsi="Times New Roman"/>
          <w:sz w:val="24"/>
          <w:szCs w:val="24"/>
        </w:rPr>
        <w:t>нижней</w:t>
      </w:r>
      <w:r w:rsidRPr="00105F45">
        <w:rPr>
          <w:rFonts w:ascii="Times New Roman" w:hAnsi="Times New Roman"/>
          <w:sz w:val="24"/>
          <w:szCs w:val="24"/>
        </w:rPr>
        <w:t xml:space="preserve"> </w:t>
      </w:r>
      <w:r w:rsidRPr="00105F45">
        <w:rPr>
          <w:rFonts w:ascii="Times New Roman" w:eastAsia="Calibri" w:hAnsi="Times New Roman"/>
          <w:sz w:val="24"/>
          <w:szCs w:val="24"/>
        </w:rPr>
        <w:t>части</w:t>
      </w:r>
      <w:r w:rsidRPr="00105F45">
        <w:rPr>
          <w:rFonts w:ascii="Times New Roman" w:hAnsi="Times New Roman"/>
          <w:sz w:val="24"/>
          <w:szCs w:val="24"/>
        </w:rPr>
        <w:t xml:space="preserve"> </w:t>
      </w:r>
      <w:r w:rsidR="002263CE" w:rsidRPr="00105F45">
        <w:rPr>
          <w:rFonts w:ascii="Times New Roman" w:hAnsi="Times New Roman"/>
          <w:sz w:val="24"/>
          <w:szCs w:val="24"/>
        </w:rPr>
        <w:t xml:space="preserve">(медианной группы) </w:t>
      </w:r>
      <w:proofErr w:type="gramStart"/>
      <w:r w:rsidRPr="00105F45">
        <w:rPr>
          <w:rFonts w:ascii="Times New Roman" w:eastAsia="Calibri" w:hAnsi="Times New Roman"/>
          <w:sz w:val="24"/>
          <w:szCs w:val="24"/>
        </w:rPr>
        <w:t>над</w:t>
      </w:r>
      <w:proofErr w:type="gramEnd"/>
      <w:r w:rsidRPr="00105F45">
        <w:rPr>
          <w:rFonts w:ascii="Times New Roman" w:hAnsi="Times New Roman"/>
          <w:sz w:val="24"/>
          <w:szCs w:val="24"/>
        </w:rPr>
        <w:t xml:space="preserve"> </w:t>
      </w:r>
      <w:r w:rsidRPr="00105F45">
        <w:rPr>
          <w:rFonts w:ascii="Times New Roman" w:eastAsia="Calibri" w:hAnsi="Times New Roman"/>
          <w:sz w:val="24"/>
          <w:szCs w:val="24"/>
        </w:rPr>
        <w:t>верхней</w:t>
      </w:r>
      <w:r w:rsidRPr="00105F45">
        <w:rPr>
          <w:rFonts w:ascii="Times New Roman" w:hAnsi="Times New Roman"/>
          <w:sz w:val="24"/>
          <w:szCs w:val="24"/>
        </w:rPr>
        <w:t xml:space="preserve">, </w:t>
      </w:r>
      <w:r w:rsidRPr="00105F45">
        <w:rPr>
          <w:rFonts w:ascii="Times New Roman" w:eastAsia="Calibri" w:hAnsi="Times New Roman"/>
          <w:sz w:val="24"/>
          <w:szCs w:val="24"/>
        </w:rPr>
        <w:t>а</w:t>
      </w:r>
      <w:r w:rsidRPr="00105F45">
        <w:rPr>
          <w:rFonts w:ascii="Times New Roman" w:hAnsi="Times New Roman"/>
          <w:sz w:val="24"/>
          <w:szCs w:val="24"/>
        </w:rPr>
        <w:t xml:space="preserve"> </w:t>
      </w:r>
      <w:r w:rsidRPr="00105F45">
        <w:rPr>
          <w:rFonts w:ascii="Times New Roman" w:eastAsia="Calibri" w:hAnsi="Times New Roman"/>
          <w:sz w:val="24"/>
          <w:szCs w:val="24"/>
        </w:rPr>
        <w:t>доходы</w:t>
      </w:r>
      <w:r w:rsidRPr="00105F45">
        <w:rPr>
          <w:rFonts w:ascii="Times New Roman" w:hAnsi="Times New Roman"/>
          <w:sz w:val="24"/>
          <w:szCs w:val="24"/>
        </w:rPr>
        <w:t xml:space="preserve"> </w:t>
      </w:r>
      <w:r w:rsidRPr="00105F45">
        <w:rPr>
          <w:rFonts w:ascii="Times New Roman" w:eastAsia="Calibri" w:hAnsi="Times New Roman"/>
          <w:sz w:val="24"/>
          <w:szCs w:val="24"/>
        </w:rPr>
        <w:t>обеих</w:t>
      </w:r>
      <w:r w:rsidRPr="00105F45">
        <w:rPr>
          <w:rFonts w:ascii="Times New Roman" w:hAnsi="Times New Roman"/>
          <w:sz w:val="24"/>
          <w:szCs w:val="24"/>
        </w:rPr>
        <w:t xml:space="preserve"> </w:t>
      </w:r>
      <w:r w:rsidRPr="00105F45">
        <w:rPr>
          <w:rFonts w:ascii="Times New Roman" w:eastAsia="Calibri" w:hAnsi="Times New Roman"/>
          <w:sz w:val="24"/>
          <w:szCs w:val="24"/>
        </w:rPr>
        <w:t>этих</w:t>
      </w:r>
      <w:r w:rsidRPr="00105F45">
        <w:rPr>
          <w:rFonts w:ascii="Times New Roman" w:hAnsi="Times New Roman"/>
          <w:sz w:val="24"/>
          <w:szCs w:val="24"/>
        </w:rPr>
        <w:t xml:space="preserve"> </w:t>
      </w:r>
      <w:r w:rsidRPr="00105F45">
        <w:rPr>
          <w:rFonts w:ascii="Times New Roman" w:eastAsia="Calibri" w:hAnsi="Times New Roman"/>
          <w:sz w:val="24"/>
          <w:szCs w:val="24"/>
        </w:rPr>
        <w:t>групп</w:t>
      </w:r>
      <w:r w:rsidRPr="00105F45">
        <w:rPr>
          <w:rFonts w:ascii="Times New Roman" w:hAnsi="Times New Roman"/>
          <w:sz w:val="24"/>
          <w:szCs w:val="24"/>
        </w:rPr>
        <w:t xml:space="preserve"> </w:t>
      </w:r>
      <w:r w:rsidRPr="00105F45">
        <w:rPr>
          <w:rFonts w:ascii="Times New Roman" w:eastAsia="Calibri" w:hAnsi="Times New Roman"/>
          <w:sz w:val="24"/>
          <w:szCs w:val="24"/>
        </w:rPr>
        <w:t>в</w:t>
      </w:r>
      <w:r w:rsidRPr="00105F45">
        <w:rPr>
          <w:rFonts w:ascii="Times New Roman" w:hAnsi="Times New Roman"/>
          <w:sz w:val="24"/>
          <w:szCs w:val="24"/>
        </w:rPr>
        <w:t xml:space="preserve"> </w:t>
      </w:r>
      <w:r w:rsidRPr="00105F45">
        <w:rPr>
          <w:rFonts w:ascii="Times New Roman" w:eastAsia="Calibri" w:hAnsi="Times New Roman"/>
          <w:sz w:val="24"/>
          <w:szCs w:val="24"/>
        </w:rPr>
        <w:t>количественном</w:t>
      </w:r>
      <w:r w:rsidRPr="00105F45">
        <w:rPr>
          <w:rFonts w:ascii="Times New Roman" w:hAnsi="Times New Roman"/>
          <w:sz w:val="24"/>
          <w:szCs w:val="24"/>
        </w:rPr>
        <w:t xml:space="preserve"> </w:t>
      </w:r>
      <w:r w:rsidRPr="00105F45">
        <w:rPr>
          <w:rFonts w:ascii="Times New Roman" w:eastAsia="Calibri" w:hAnsi="Times New Roman"/>
          <w:sz w:val="24"/>
          <w:szCs w:val="24"/>
        </w:rPr>
        <w:t>отношении</w:t>
      </w:r>
      <w:r w:rsidRPr="00105F45">
        <w:rPr>
          <w:rFonts w:ascii="Times New Roman" w:hAnsi="Times New Roman"/>
          <w:sz w:val="24"/>
          <w:szCs w:val="24"/>
        </w:rPr>
        <w:t xml:space="preserve"> </w:t>
      </w:r>
      <w:r w:rsidRPr="00105F45">
        <w:rPr>
          <w:rFonts w:ascii="Times New Roman" w:eastAsia="Calibri" w:hAnsi="Times New Roman"/>
          <w:sz w:val="24"/>
          <w:szCs w:val="24"/>
        </w:rPr>
        <w:t>невысоки</w:t>
      </w:r>
      <w:r w:rsidRPr="00105F45">
        <w:rPr>
          <w:rFonts w:ascii="Times New Roman" w:hAnsi="Times New Roman"/>
          <w:sz w:val="24"/>
          <w:szCs w:val="24"/>
        </w:rPr>
        <w:t xml:space="preserve">, </w:t>
      </w:r>
      <w:r w:rsidRPr="00105F45">
        <w:rPr>
          <w:rFonts w:ascii="Times New Roman" w:eastAsia="Calibri" w:hAnsi="Times New Roman"/>
          <w:sz w:val="24"/>
          <w:szCs w:val="24"/>
        </w:rPr>
        <w:t>что</w:t>
      </w:r>
      <w:r w:rsidRPr="00105F45">
        <w:rPr>
          <w:rFonts w:ascii="Times New Roman" w:hAnsi="Times New Roman"/>
          <w:sz w:val="24"/>
          <w:szCs w:val="24"/>
        </w:rPr>
        <w:t xml:space="preserve"> </w:t>
      </w:r>
      <w:r w:rsidRPr="00105F45">
        <w:rPr>
          <w:rFonts w:ascii="Times New Roman" w:eastAsia="Calibri" w:hAnsi="Times New Roman"/>
          <w:sz w:val="24"/>
          <w:szCs w:val="24"/>
        </w:rPr>
        <w:t>определяет</w:t>
      </w:r>
      <w:r w:rsidRPr="00105F45">
        <w:rPr>
          <w:rFonts w:ascii="Times New Roman" w:hAnsi="Times New Roman"/>
          <w:sz w:val="24"/>
          <w:szCs w:val="24"/>
        </w:rPr>
        <w:t xml:space="preserve"> </w:t>
      </w:r>
      <w:r w:rsidRPr="00105F45">
        <w:rPr>
          <w:rFonts w:ascii="Times New Roman" w:eastAsia="Calibri" w:hAnsi="Times New Roman"/>
          <w:sz w:val="24"/>
          <w:szCs w:val="24"/>
        </w:rPr>
        <w:t>достаточно</w:t>
      </w:r>
      <w:r w:rsidRPr="00105F45">
        <w:rPr>
          <w:rFonts w:ascii="Times New Roman" w:hAnsi="Times New Roman"/>
          <w:sz w:val="24"/>
          <w:szCs w:val="24"/>
        </w:rPr>
        <w:t xml:space="preserve"> </w:t>
      </w:r>
      <w:r w:rsidRPr="00105F45">
        <w:rPr>
          <w:rFonts w:ascii="Times New Roman" w:eastAsia="Calibri" w:hAnsi="Times New Roman"/>
          <w:sz w:val="24"/>
          <w:szCs w:val="24"/>
        </w:rPr>
        <w:t>скромный</w:t>
      </w:r>
      <w:r w:rsidRPr="00105F45">
        <w:rPr>
          <w:rFonts w:ascii="Times New Roman" w:hAnsi="Times New Roman"/>
          <w:sz w:val="24"/>
          <w:szCs w:val="24"/>
        </w:rPr>
        <w:t xml:space="preserve"> </w:t>
      </w:r>
      <w:r w:rsidRPr="00105F45">
        <w:rPr>
          <w:rFonts w:ascii="Times New Roman" w:eastAsia="Calibri" w:hAnsi="Times New Roman"/>
          <w:sz w:val="24"/>
          <w:szCs w:val="24"/>
        </w:rPr>
        <w:t>стандарт</w:t>
      </w:r>
      <w:r w:rsidRPr="00105F45">
        <w:rPr>
          <w:rFonts w:ascii="Times New Roman" w:hAnsi="Times New Roman"/>
          <w:sz w:val="24"/>
          <w:szCs w:val="24"/>
        </w:rPr>
        <w:t xml:space="preserve"> </w:t>
      </w:r>
      <w:r w:rsidRPr="00105F45">
        <w:rPr>
          <w:rFonts w:ascii="Times New Roman" w:eastAsia="Calibri" w:hAnsi="Times New Roman"/>
          <w:sz w:val="24"/>
          <w:szCs w:val="24"/>
        </w:rPr>
        <w:t>их</w:t>
      </w:r>
      <w:r w:rsidRPr="00105F45">
        <w:rPr>
          <w:rFonts w:ascii="Times New Roman" w:hAnsi="Times New Roman"/>
          <w:sz w:val="24"/>
          <w:szCs w:val="24"/>
        </w:rPr>
        <w:t xml:space="preserve"> </w:t>
      </w:r>
      <w:r w:rsidRPr="00105F45">
        <w:rPr>
          <w:rFonts w:ascii="Times New Roman" w:eastAsia="Calibri" w:hAnsi="Times New Roman"/>
          <w:sz w:val="24"/>
          <w:szCs w:val="24"/>
        </w:rPr>
        <w:t>жизни</w:t>
      </w:r>
      <w:r w:rsidRPr="00105F45">
        <w:rPr>
          <w:rFonts w:ascii="Times New Roman" w:hAnsi="Times New Roman"/>
          <w:sz w:val="24"/>
          <w:szCs w:val="24"/>
        </w:rPr>
        <w:t xml:space="preserve">. </w:t>
      </w:r>
      <w:r w:rsidRPr="00105F45">
        <w:rPr>
          <w:rFonts w:ascii="Times New Roman" w:eastAsia="Calibri" w:hAnsi="Times New Roman"/>
          <w:sz w:val="24"/>
          <w:szCs w:val="24"/>
        </w:rPr>
        <w:t>Бедные</w:t>
      </w:r>
      <w:r w:rsidRPr="00105F45">
        <w:rPr>
          <w:rFonts w:ascii="Times New Roman" w:hAnsi="Times New Roman"/>
          <w:sz w:val="24"/>
          <w:szCs w:val="24"/>
        </w:rPr>
        <w:t xml:space="preserve"> </w:t>
      </w:r>
      <w:r w:rsidRPr="00105F45">
        <w:rPr>
          <w:rFonts w:ascii="Times New Roman" w:eastAsia="Calibri" w:hAnsi="Times New Roman"/>
          <w:sz w:val="24"/>
          <w:szCs w:val="24"/>
        </w:rPr>
        <w:t>и</w:t>
      </w:r>
      <w:r w:rsidRPr="00105F45">
        <w:rPr>
          <w:rFonts w:ascii="Times New Roman" w:hAnsi="Times New Roman"/>
          <w:sz w:val="24"/>
          <w:szCs w:val="24"/>
        </w:rPr>
        <w:t xml:space="preserve"> </w:t>
      </w:r>
      <w:r w:rsidRPr="00105F45">
        <w:rPr>
          <w:rFonts w:ascii="Times New Roman" w:eastAsia="Calibri" w:hAnsi="Times New Roman"/>
          <w:sz w:val="24"/>
          <w:szCs w:val="24"/>
        </w:rPr>
        <w:t>уязвимые</w:t>
      </w:r>
      <w:r w:rsidRPr="00105F45">
        <w:rPr>
          <w:rFonts w:ascii="Times New Roman" w:hAnsi="Times New Roman"/>
          <w:sz w:val="24"/>
          <w:szCs w:val="24"/>
        </w:rPr>
        <w:t xml:space="preserve"> </w:t>
      </w:r>
      <w:r w:rsidRPr="00105F45">
        <w:rPr>
          <w:rFonts w:ascii="Times New Roman" w:eastAsia="Calibri" w:hAnsi="Times New Roman"/>
          <w:sz w:val="24"/>
          <w:szCs w:val="24"/>
        </w:rPr>
        <w:t>к</w:t>
      </w:r>
      <w:r w:rsidRPr="00105F45">
        <w:rPr>
          <w:rFonts w:ascii="Times New Roman" w:hAnsi="Times New Roman"/>
          <w:sz w:val="24"/>
          <w:szCs w:val="24"/>
        </w:rPr>
        <w:t xml:space="preserve"> </w:t>
      </w:r>
      <w:r w:rsidRPr="00105F45">
        <w:rPr>
          <w:rFonts w:ascii="Times New Roman" w:eastAsia="Calibri" w:hAnsi="Times New Roman"/>
          <w:sz w:val="24"/>
          <w:szCs w:val="24"/>
        </w:rPr>
        <w:t>бедности</w:t>
      </w:r>
      <w:r w:rsidRPr="00105F45">
        <w:rPr>
          <w:rFonts w:ascii="Times New Roman" w:hAnsi="Times New Roman"/>
          <w:sz w:val="24"/>
          <w:szCs w:val="24"/>
        </w:rPr>
        <w:t xml:space="preserve"> </w:t>
      </w:r>
      <w:r w:rsidRPr="00105F45">
        <w:rPr>
          <w:rFonts w:ascii="Times New Roman" w:eastAsia="Calibri" w:hAnsi="Times New Roman"/>
          <w:sz w:val="24"/>
          <w:szCs w:val="24"/>
        </w:rPr>
        <w:t>группы</w:t>
      </w:r>
      <w:r w:rsidRPr="00105F45">
        <w:rPr>
          <w:rFonts w:ascii="Times New Roman" w:hAnsi="Times New Roman"/>
          <w:sz w:val="24"/>
          <w:szCs w:val="24"/>
        </w:rPr>
        <w:t xml:space="preserve"> </w:t>
      </w:r>
      <w:r w:rsidRPr="00105F45">
        <w:rPr>
          <w:rFonts w:ascii="Times New Roman" w:eastAsia="Calibri" w:hAnsi="Times New Roman"/>
          <w:sz w:val="24"/>
          <w:szCs w:val="24"/>
        </w:rPr>
        <w:t>населения</w:t>
      </w:r>
      <w:r w:rsidRPr="00105F45">
        <w:rPr>
          <w:rFonts w:ascii="Times New Roman" w:hAnsi="Times New Roman"/>
          <w:sz w:val="24"/>
          <w:szCs w:val="24"/>
        </w:rPr>
        <w:t xml:space="preserve"> </w:t>
      </w:r>
      <w:r w:rsidRPr="00105F45">
        <w:rPr>
          <w:rFonts w:ascii="Times New Roman" w:eastAsia="Calibri" w:hAnsi="Times New Roman"/>
          <w:sz w:val="24"/>
          <w:szCs w:val="24"/>
        </w:rPr>
        <w:t>составля</w:t>
      </w:r>
      <w:r w:rsidR="00E90D68" w:rsidRPr="00105F45">
        <w:rPr>
          <w:rFonts w:ascii="Times New Roman" w:eastAsia="Calibri" w:hAnsi="Times New Roman"/>
          <w:sz w:val="24"/>
          <w:szCs w:val="24"/>
        </w:rPr>
        <w:t>ют</w:t>
      </w:r>
      <w:r w:rsidRPr="00105F45">
        <w:rPr>
          <w:rFonts w:ascii="Times New Roman" w:hAnsi="Times New Roman"/>
          <w:sz w:val="24"/>
          <w:szCs w:val="24"/>
        </w:rPr>
        <w:t xml:space="preserve"> </w:t>
      </w:r>
      <w:r w:rsidR="00DD0C9C" w:rsidRPr="00105F45">
        <w:rPr>
          <w:rFonts w:ascii="Times New Roman" w:eastAsia="Calibri" w:hAnsi="Times New Roman"/>
          <w:sz w:val="24"/>
          <w:szCs w:val="24"/>
        </w:rPr>
        <w:t>чуть более</w:t>
      </w:r>
      <w:r w:rsidRPr="00105F45">
        <w:rPr>
          <w:rFonts w:ascii="Times New Roman" w:hAnsi="Times New Roman"/>
          <w:sz w:val="24"/>
          <w:szCs w:val="24"/>
        </w:rPr>
        <w:t xml:space="preserve"> </w:t>
      </w:r>
      <w:r w:rsidRPr="00105F45">
        <w:rPr>
          <w:rFonts w:ascii="Times New Roman" w:eastAsia="Calibri" w:hAnsi="Times New Roman"/>
          <w:sz w:val="24"/>
          <w:szCs w:val="24"/>
        </w:rPr>
        <w:t>трети</w:t>
      </w:r>
      <w:r w:rsidRPr="00105F45">
        <w:rPr>
          <w:rFonts w:ascii="Times New Roman" w:hAnsi="Times New Roman"/>
          <w:sz w:val="24"/>
          <w:szCs w:val="24"/>
        </w:rPr>
        <w:t xml:space="preserve"> </w:t>
      </w:r>
      <w:r w:rsidRPr="00105F45">
        <w:rPr>
          <w:rFonts w:ascii="Times New Roman" w:eastAsia="Calibri" w:hAnsi="Times New Roman"/>
          <w:sz w:val="24"/>
          <w:szCs w:val="24"/>
        </w:rPr>
        <w:t>населения</w:t>
      </w:r>
      <w:r w:rsidR="00E02EBB" w:rsidRPr="00105F45">
        <w:rPr>
          <w:rFonts w:ascii="Times New Roman" w:eastAsia="Calibri" w:hAnsi="Times New Roman"/>
          <w:sz w:val="24"/>
          <w:szCs w:val="24"/>
        </w:rPr>
        <w:t xml:space="preserve"> (при этом почти полностью отсутствует глубокая бедность)</w:t>
      </w:r>
      <w:r w:rsidRPr="00105F45">
        <w:rPr>
          <w:rFonts w:ascii="Times New Roman" w:hAnsi="Times New Roman"/>
          <w:sz w:val="24"/>
          <w:szCs w:val="24"/>
        </w:rPr>
        <w:t xml:space="preserve">, </w:t>
      </w:r>
      <w:r w:rsidRPr="00105F45">
        <w:rPr>
          <w:rFonts w:ascii="Times New Roman" w:eastAsia="Calibri" w:hAnsi="Times New Roman"/>
          <w:sz w:val="24"/>
          <w:szCs w:val="24"/>
        </w:rPr>
        <w:t>а</w:t>
      </w:r>
      <w:r w:rsidRPr="00105F45">
        <w:rPr>
          <w:rFonts w:ascii="Times New Roman" w:hAnsi="Times New Roman"/>
          <w:sz w:val="24"/>
          <w:szCs w:val="24"/>
        </w:rPr>
        <w:t xml:space="preserve"> </w:t>
      </w:r>
      <w:r w:rsidRPr="00105F45">
        <w:rPr>
          <w:rFonts w:ascii="Times New Roman" w:eastAsia="Calibri" w:hAnsi="Times New Roman"/>
          <w:sz w:val="24"/>
          <w:szCs w:val="24"/>
        </w:rPr>
        <w:t>высокодоходные</w:t>
      </w:r>
      <w:r w:rsidRPr="00105F45">
        <w:rPr>
          <w:rFonts w:ascii="Times New Roman" w:hAnsi="Times New Roman"/>
          <w:sz w:val="24"/>
          <w:szCs w:val="24"/>
        </w:rPr>
        <w:t xml:space="preserve"> </w:t>
      </w:r>
      <w:r w:rsidRPr="00105F45">
        <w:rPr>
          <w:rFonts w:ascii="Times New Roman" w:eastAsia="Calibri" w:hAnsi="Times New Roman"/>
          <w:sz w:val="24"/>
          <w:szCs w:val="24"/>
        </w:rPr>
        <w:t>слои</w:t>
      </w:r>
      <w:r w:rsidRPr="00105F45">
        <w:rPr>
          <w:rFonts w:ascii="Times New Roman" w:hAnsi="Times New Roman"/>
          <w:sz w:val="24"/>
          <w:szCs w:val="24"/>
        </w:rPr>
        <w:t xml:space="preserve"> </w:t>
      </w:r>
      <w:r w:rsidR="00D63BDC">
        <w:rPr>
          <w:rFonts w:ascii="Times New Roman" w:hAnsi="Times New Roman"/>
          <w:sz w:val="24"/>
          <w:szCs w:val="24"/>
        </w:rPr>
        <w:t>–</w:t>
      </w:r>
      <w:r w:rsidRPr="00105F45">
        <w:rPr>
          <w:rFonts w:ascii="Times New Roman" w:hAnsi="Times New Roman"/>
          <w:sz w:val="24"/>
          <w:szCs w:val="24"/>
        </w:rPr>
        <w:t xml:space="preserve"> </w:t>
      </w:r>
      <w:r w:rsidR="00D63BDC">
        <w:rPr>
          <w:rFonts w:ascii="Times New Roman" w:eastAsia="Calibri" w:hAnsi="Times New Roman"/>
          <w:sz w:val="24"/>
          <w:szCs w:val="24"/>
        </w:rPr>
        <w:t>чуть менее 10</w:t>
      </w:r>
      <w:r w:rsidR="00AC46A8" w:rsidRPr="00105F45">
        <w:rPr>
          <w:rFonts w:ascii="Times New Roman" w:hAnsi="Times New Roman"/>
          <w:sz w:val="24"/>
          <w:szCs w:val="24"/>
        </w:rPr>
        <w:t>%.</w:t>
      </w:r>
      <w:r w:rsidR="007267D7" w:rsidRPr="00105F45">
        <w:rPr>
          <w:rFonts w:ascii="Times New Roman" w:hAnsi="Times New Roman"/>
          <w:sz w:val="24"/>
          <w:szCs w:val="24"/>
        </w:rPr>
        <w:t xml:space="preserve"> </w:t>
      </w:r>
    </w:p>
    <w:p w14:paraId="2D0FBF5C" w14:textId="7AE78064" w:rsidR="00970FEE" w:rsidRPr="00105F45" w:rsidRDefault="00970FEE" w:rsidP="001D69B5">
      <w:pPr>
        <w:pStyle w:val="a3"/>
        <w:spacing w:before="0" w:beforeAutospacing="0" w:after="0" w:afterAutospacing="0" w:line="276" w:lineRule="auto"/>
        <w:ind w:firstLine="720"/>
        <w:jc w:val="both"/>
        <w:rPr>
          <w:rFonts w:ascii="Times New Roman" w:hAnsi="Times New Roman"/>
          <w:sz w:val="24"/>
          <w:szCs w:val="24"/>
        </w:rPr>
      </w:pPr>
      <w:r w:rsidRPr="00105F45">
        <w:rPr>
          <w:rFonts w:ascii="Times New Roman" w:hAnsi="Times New Roman"/>
          <w:sz w:val="24"/>
          <w:szCs w:val="24"/>
        </w:rPr>
        <w:t xml:space="preserve">В условиях России важно принимать в расчет также региональное и поселенческое неравенство, поскольку стоимость </w:t>
      </w:r>
      <w:proofErr w:type="gramStart"/>
      <w:r w:rsidRPr="00105F45">
        <w:rPr>
          <w:rFonts w:ascii="Times New Roman" w:hAnsi="Times New Roman"/>
          <w:sz w:val="24"/>
          <w:szCs w:val="24"/>
        </w:rPr>
        <w:t>жизни</w:t>
      </w:r>
      <w:proofErr w:type="gramEnd"/>
      <w:r w:rsidRPr="00105F45">
        <w:rPr>
          <w:rFonts w:ascii="Times New Roman" w:hAnsi="Times New Roman"/>
          <w:sz w:val="24"/>
          <w:szCs w:val="24"/>
        </w:rPr>
        <w:t xml:space="preserve"> как в разных регионах, так и в разных типах населенных пунктов может значительно отличаться, и один и тот же уровень доходов может означать различный уровень жизни, доступный для его обладателя. Модель, предложенная выше, может быть скорректирована с учетом этого факта, если вместо страновой медианы по доходам использовать региональные или поселенческие медианы. </w:t>
      </w:r>
      <w:proofErr w:type="gramStart"/>
      <w:r w:rsidRPr="00105F45">
        <w:rPr>
          <w:rFonts w:ascii="Times New Roman" w:hAnsi="Times New Roman"/>
          <w:sz w:val="24"/>
          <w:szCs w:val="24"/>
        </w:rPr>
        <w:t>Есть типы стран, где более существенно разделение сельского и городского населения (Индия, Китай); для России с характерной для нее неоднородностью уровня социально-экономического развития регионов более значимым</w:t>
      </w:r>
      <w:r w:rsidR="00D63BDC">
        <w:rPr>
          <w:rFonts w:ascii="Times New Roman" w:hAnsi="Times New Roman"/>
          <w:sz w:val="24"/>
          <w:szCs w:val="24"/>
        </w:rPr>
        <w:t>, по нашим данным,</w:t>
      </w:r>
      <w:r w:rsidRPr="00105F45">
        <w:rPr>
          <w:rFonts w:ascii="Times New Roman" w:hAnsi="Times New Roman"/>
          <w:sz w:val="24"/>
          <w:szCs w:val="24"/>
        </w:rPr>
        <w:t xml:space="preserve"> оказался региональный срез, что совпадает и с данными других исследований, свидетельствующих о высокой роли регионального неравенства как фактора дифференциации российских домохозяйств (Овчарова, 2014). </w:t>
      </w:r>
      <w:proofErr w:type="gramEnd"/>
    </w:p>
    <w:p w14:paraId="502D000B" w14:textId="63A4EF4B" w:rsidR="00970FEE" w:rsidRPr="00105F45" w:rsidRDefault="00970FEE" w:rsidP="001D69B5">
      <w:pPr>
        <w:pStyle w:val="a3"/>
        <w:spacing w:before="0" w:beforeAutospacing="0" w:after="0" w:afterAutospacing="0" w:line="276" w:lineRule="auto"/>
        <w:ind w:firstLine="720"/>
        <w:jc w:val="both"/>
        <w:rPr>
          <w:rFonts w:ascii="Times New Roman" w:hAnsi="Times New Roman"/>
          <w:sz w:val="24"/>
          <w:szCs w:val="24"/>
        </w:rPr>
      </w:pPr>
      <w:r w:rsidRPr="00105F45">
        <w:rPr>
          <w:rFonts w:ascii="Times New Roman" w:hAnsi="Times New Roman"/>
          <w:sz w:val="24"/>
          <w:szCs w:val="24"/>
        </w:rPr>
        <w:t xml:space="preserve">Проведенный пересчет модели доходной стратификации с применением региональных значений медианных доходов не </w:t>
      </w:r>
      <w:r w:rsidR="00D63BDC">
        <w:rPr>
          <w:rFonts w:ascii="Times New Roman" w:hAnsi="Times New Roman"/>
          <w:sz w:val="24"/>
          <w:szCs w:val="24"/>
        </w:rPr>
        <w:t>изменил</w:t>
      </w:r>
      <w:r w:rsidRPr="00105F45">
        <w:rPr>
          <w:rFonts w:ascii="Times New Roman" w:hAnsi="Times New Roman"/>
          <w:sz w:val="24"/>
          <w:szCs w:val="24"/>
        </w:rPr>
        <w:t xml:space="preserve"> ее общую конфигурацию</w:t>
      </w:r>
      <w:r w:rsidR="00D63BDC">
        <w:rPr>
          <w:rFonts w:ascii="Times New Roman" w:hAnsi="Times New Roman"/>
          <w:sz w:val="24"/>
          <w:szCs w:val="24"/>
        </w:rPr>
        <w:t xml:space="preserve">, хотя </w:t>
      </w:r>
      <w:r w:rsidRPr="00105F45">
        <w:rPr>
          <w:rFonts w:ascii="Times New Roman" w:hAnsi="Times New Roman"/>
          <w:sz w:val="24"/>
          <w:szCs w:val="24"/>
        </w:rPr>
        <w:t xml:space="preserve">доля </w:t>
      </w:r>
      <w:proofErr w:type="gramStart"/>
      <w:r w:rsidRPr="00105F45">
        <w:rPr>
          <w:rFonts w:ascii="Times New Roman" w:hAnsi="Times New Roman"/>
          <w:sz w:val="24"/>
          <w:szCs w:val="24"/>
        </w:rPr>
        <w:t>медианного</w:t>
      </w:r>
      <w:proofErr w:type="gramEnd"/>
      <w:r w:rsidRPr="00105F45">
        <w:rPr>
          <w:rFonts w:ascii="Times New Roman" w:hAnsi="Times New Roman"/>
          <w:sz w:val="24"/>
          <w:szCs w:val="24"/>
        </w:rPr>
        <w:t xml:space="preserve"> и среднедоходного слоев </w:t>
      </w:r>
      <w:r w:rsidR="00D63BDC">
        <w:rPr>
          <w:rFonts w:ascii="Times New Roman" w:hAnsi="Times New Roman"/>
          <w:sz w:val="24"/>
          <w:szCs w:val="24"/>
        </w:rPr>
        <w:t xml:space="preserve">увеличилась, а </w:t>
      </w:r>
      <w:r w:rsidRPr="00105F45">
        <w:rPr>
          <w:rFonts w:ascii="Times New Roman" w:hAnsi="Times New Roman"/>
          <w:sz w:val="24"/>
          <w:szCs w:val="24"/>
        </w:rPr>
        <w:t xml:space="preserve">удельный вес полярных групп </w:t>
      </w:r>
      <w:r w:rsidR="00D63BDC">
        <w:rPr>
          <w:rFonts w:ascii="Times New Roman" w:hAnsi="Times New Roman"/>
          <w:sz w:val="24"/>
          <w:szCs w:val="24"/>
        </w:rPr>
        <w:t>– низко- и высокодоходных - снизил</w:t>
      </w:r>
      <w:r w:rsidRPr="00105F45">
        <w:rPr>
          <w:rFonts w:ascii="Times New Roman" w:hAnsi="Times New Roman"/>
          <w:sz w:val="24"/>
          <w:szCs w:val="24"/>
        </w:rPr>
        <w:t xml:space="preserve">ся.  </w:t>
      </w:r>
      <w:proofErr w:type="gramStart"/>
      <w:r w:rsidRPr="00105F45">
        <w:rPr>
          <w:rFonts w:ascii="Times New Roman" w:hAnsi="Times New Roman"/>
          <w:sz w:val="24"/>
          <w:szCs w:val="24"/>
        </w:rPr>
        <w:t>Эт</w:t>
      </w:r>
      <w:r w:rsidR="00D63BDC">
        <w:rPr>
          <w:rFonts w:ascii="Times New Roman" w:hAnsi="Times New Roman"/>
          <w:sz w:val="24"/>
          <w:szCs w:val="24"/>
        </w:rPr>
        <w:t xml:space="preserve">и изменения мягче проявляются </w:t>
      </w:r>
      <w:r w:rsidRPr="00105F45">
        <w:rPr>
          <w:rFonts w:ascii="Times New Roman" w:hAnsi="Times New Roman"/>
          <w:sz w:val="24"/>
          <w:szCs w:val="24"/>
        </w:rPr>
        <w:t>при использовании поселенческой, и в большей – при использовании ре</w:t>
      </w:r>
      <w:r w:rsidR="009403F2">
        <w:rPr>
          <w:rFonts w:ascii="Times New Roman" w:hAnsi="Times New Roman"/>
          <w:sz w:val="24"/>
          <w:szCs w:val="24"/>
        </w:rPr>
        <w:t>гиональной медианы (таблица 4</w:t>
      </w:r>
      <w:r w:rsidRPr="00105F45">
        <w:rPr>
          <w:rFonts w:ascii="Times New Roman" w:hAnsi="Times New Roman"/>
          <w:sz w:val="24"/>
          <w:szCs w:val="24"/>
        </w:rPr>
        <w:t xml:space="preserve">). </w:t>
      </w:r>
      <w:proofErr w:type="gramEnd"/>
    </w:p>
    <w:p w14:paraId="696774BE" w14:textId="77777777" w:rsidR="00970FEE" w:rsidRPr="00105F45" w:rsidRDefault="00970FEE" w:rsidP="001D69B5">
      <w:pPr>
        <w:pStyle w:val="a3"/>
        <w:spacing w:before="0" w:beforeAutospacing="0" w:after="0" w:afterAutospacing="0" w:line="276" w:lineRule="auto"/>
        <w:ind w:firstLine="720"/>
        <w:jc w:val="both"/>
        <w:rPr>
          <w:rFonts w:ascii="Times New Roman" w:hAnsi="Times New Roman"/>
          <w:sz w:val="24"/>
          <w:szCs w:val="24"/>
        </w:rPr>
      </w:pPr>
    </w:p>
    <w:p w14:paraId="40F6998E" w14:textId="58CB388D" w:rsidR="00970FEE" w:rsidRPr="00105F45" w:rsidRDefault="009403F2" w:rsidP="001D69B5">
      <w:pPr>
        <w:pStyle w:val="a3"/>
        <w:spacing w:before="0" w:beforeAutospacing="0" w:after="0" w:afterAutospacing="0" w:line="276" w:lineRule="auto"/>
        <w:jc w:val="both"/>
        <w:rPr>
          <w:rFonts w:ascii="Times New Roman" w:hAnsi="Times New Roman"/>
          <w:b/>
          <w:sz w:val="24"/>
          <w:szCs w:val="24"/>
        </w:rPr>
      </w:pPr>
      <w:r>
        <w:rPr>
          <w:rFonts w:ascii="Times New Roman" w:hAnsi="Times New Roman"/>
          <w:b/>
          <w:sz w:val="24"/>
          <w:szCs w:val="24"/>
        </w:rPr>
        <w:t>Таблица 4</w:t>
      </w:r>
      <w:r w:rsidR="00970FEE" w:rsidRPr="00105F45">
        <w:rPr>
          <w:rFonts w:ascii="Times New Roman" w:hAnsi="Times New Roman"/>
          <w:b/>
          <w:sz w:val="24"/>
          <w:szCs w:val="24"/>
        </w:rPr>
        <w:t xml:space="preserve"> – Модель доходной стратификации российского общества по относительному подходу с использованием региональной и поселенческой медиан, данные РМЭЗ – НИУ ВШЭ, 2015 г., % </w:t>
      </w:r>
    </w:p>
    <w:tbl>
      <w:tblPr>
        <w:tblW w:w="9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4"/>
        <w:gridCol w:w="2527"/>
        <w:gridCol w:w="1559"/>
        <w:gridCol w:w="1559"/>
        <w:gridCol w:w="1560"/>
        <w:gridCol w:w="9"/>
      </w:tblGrid>
      <w:tr w:rsidR="00105F45" w:rsidRPr="00105F45" w14:paraId="5263C7F8" w14:textId="77777777" w:rsidTr="00105F45">
        <w:trPr>
          <w:trHeight w:val="403"/>
        </w:trPr>
        <w:tc>
          <w:tcPr>
            <w:tcW w:w="2264" w:type="dxa"/>
            <w:vMerge w:val="restart"/>
            <w:shd w:val="clear" w:color="000000" w:fill="FFFFFF"/>
            <w:vAlign w:val="center"/>
          </w:tcPr>
          <w:p w14:paraId="4F6DB214" w14:textId="77777777" w:rsidR="00970FEE" w:rsidRPr="00105F45" w:rsidRDefault="00970FEE" w:rsidP="001D69B5">
            <w:pPr>
              <w:spacing w:line="276" w:lineRule="auto"/>
              <w:jc w:val="center"/>
              <w:rPr>
                <w:rFonts w:ascii="Times New Roman" w:hAnsi="Times New Roman" w:cs="Times New Roman"/>
                <w:b/>
                <w:bCs/>
              </w:rPr>
            </w:pPr>
            <w:r w:rsidRPr="00105F45">
              <w:rPr>
                <w:rFonts w:ascii="Times New Roman" w:hAnsi="Times New Roman" w:cs="Times New Roman"/>
                <w:b/>
                <w:bCs/>
              </w:rPr>
              <w:t>Слои</w:t>
            </w:r>
          </w:p>
        </w:tc>
        <w:tc>
          <w:tcPr>
            <w:tcW w:w="2527" w:type="dxa"/>
            <w:vMerge w:val="restart"/>
            <w:shd w:val="clear" w:color="000000" w:fill="FFFFFF"/>
            <w:vAlign w:val="center"/>
          </w:tcPr>
          <w:p w14:paraId="3E558CC5" w14:textId="77777777" w:rsidR="00970FEE" w:rsidRPr="00105F45" w:rsidRDefault="00970FEE" w:rsidP="001D69B5">
            <w:pPr>
              <w:spacing w:line="276" w:lineRule="auto"/>
              <w:jc w:val="center"/>
              <w:rPr>
                <w:rFonts w:ascii="Times New Roman" w:hAnsi="Times New Roman" w:cs="Times New Roman"/>
                <w:b/>
                <w:bCs/>
              </w:rPr>
            </w:pPr>
            <w:r w:rsidRPr="00105F45">
              <w:rPr>
                <w:rFonts w:ascii="Times New Roman" w:hAnsi="Times New Roman" w:cs="Times New Roman"/>
                <w:b/>
                <w:bCs/>
              </w:rPr>
              <w:t>Доходы на члена семьи относительно медианы</w:t>
            </w:r>
          </w:p>
        </w:tc>
        <w:tc>
          <w:tcPr>
            <w:tcW w:w="4687" w:type="dxa"/>
            <w:gridSpan w:val="4"/>
            <w:shd w:val="clear" w:color="auto" w:fill="FFFFFF" w:themeFill="background1"/>
            <w:vAlign w:val="center"/>
          </w:tcPr>
          <w:p w14:paraId="730643CB" w14:textId="77777777" w:rsidR="00970FEE" w:rsidRPr="00105F45" w:rsidRDefault="00970FEE" w:rsidP="001D69B5">
            <w:pPr>
              <w:spacing w:line="276" w:lineRule="auto"/>
              <w:jc w:val="center"/>
              <w:rPr>
                <w:rFonts w:ascii="Times New Roman" w:hAnsi="Times New Roman" w:cs="Times New Roman"/>
                <w:b/>
                <w:bCs/>
              </w:rPr>
            </w:pPr>
            <w:r w:rsidRPr="00105F45">
              <w:rPr>
                <w:rFonts w:ascii="Times New Roman" w:hAnsi="Times New Roman" w:cs="Times New Roman"/>
                <w:b/>
                <w:bCs/>
              </w:rPr>
              <w:t>Используемая медиана доходов</w:t>
            </w:r>
          </w:p>
        </w:tc>
      </w:tr>
      <w:tr w:rsidR="00105F45" w:rsidRPr="00105F45" w14:paraId="79705222" w14:textId="77777777" w:rsidTr="00105F45">
        <w:trPr>
          <w:gridAfter w:val="1"/>
          <w:wAfter w:w="9" w:type="dxa"/>
          <w:trHeight w:val="407"/>
        </w:trPr>
        <w:tc>
          <w:tcPr>
            <w:tcW w:w="2264" w:type="dxa"/>
            <w:vMerge/>
            <w:shd w:val="clear" w:color="000000" w:fill="FFFFFF"/>
            <w:vAlign w:val="center"/>
          </w:tcPr>
          <w:p w14:paraId="58FB4D6F" w14:textId="77777777" w:rsidR="00970FEE" w:rsidRPr="00105F45" w:rsidRDefault="00970FEE" w:rsidP="001D69B5">
            <w:pPr>
              <w:spacing w:line="276" w:lineRule="auto"/>
              <w:jc w:val="center"/>
              <w:rPr>
                <w:rFonts w:ascii="Times New Roman" w:hAnsi="Times New Roman" w:cs="Times New Roman"/>
                <w:b/>
                <w:bCs/>
              </w:rPr>
            </w:pPr>
          </w:p>
        </w:tc>
        <w:tc>
          <w:tcPr>
            <w:tcW w:w="2527" w:type="dxa"/>
            <w:vMerge/>
            <w:shd w:val="clear" w:color="000000" w:fill="FFFFFF"/>
            <w:vAlign w:val="center"/>
            <w:hideMark/>
          </w:tcPr>
          <w:p w14:paraId="3BD67B15" w14:textId="77777777" w:rsidR="00970FEE" w:rsidRPr="00105F45" w:rsidRDefault="00970FEE" w:rsidP="001D69B5">
            <w:pPr>
              <w:spacing w:line="276" w:lineRule="auto"/>
              <w:jc w:val="center"/>
              <w:rPr>
                <w:rFonts w:ascii="Times New Roman" w:hAnsi="Times New Roman" w:cs="Times New Roman"/>
                <w:b/>
                <w:bCs/>
              </w:rPr>
            </w:pPr>
          </w:p>
        </w:tc>
        <w:tc>
          <w:tcPr>
            <w:tcW w:w="1559" w:type="dxa"/>
            <w:shd w:val="clear" w:color="auto" w:fill="FFFFFF" w:themeFill="background1"/>
            <w:vAlign w:val="center"/>
            <w:hideMark/>
          </w:tcPr>
          <w:p w14:paraId="2E3CB3B7" w14:textId="77777777" w:rsidR="00970FEE" w:rsidRPr="00105F45" w:rsidRDefault="00970FEE" w:rsidP="001D69B5">
            <w:pPr>
              <w:spacing w:line="276" w:lineRule="auto"/>
              <w:jc w:val="center"/>
              <w:rPr>
                <w:rFonts w:ascii="Times New Roman" w:hAnsi="Times New Roman" w:cs="Times New Roman"/>
                <w:b/>
                <w:bCs/>
              </w:rPr>
            </w:pPr>
            <w:r w:rsidRPr="00105F45">
              <w:rPr>
                <w:rFonts w:ascii="Times New Roman" w:hAnsi="Times New Roman" w:cs="Times New Roman"/>
                <w:b/>
                <w:bCs/>
              </w:rPr>
              <w:t>по стране</w:t>
            </w:r>
          </w:p>
        </w:tc>
        <w:tc>
          <w:tcPr>
            <w:tcW w:w="1559" w:type="dxa"/>
            <w:shd w:val="clear" w:color="auto" w:fill="FFFFFF" w:themeFill="background1"/>
            <w:vAlign w:val="center"/>
          </w:tcPr>
          <w:p w14:paraId="69C73A36" w14:textId="77777777" w:rsidR="00970FEE" w:rsidRPr="00105F45" w:rsidRDefault="00970FEE" w:rsidP="001D69B5">
            <w:pPr>
              <w:spacing w:line="276" w:lineRule="auto"/>
              <w:jc w:val="center"/>
              <w:rPr>
                <w:rFonts w:ascii="Times New Roman" w:hAnsi="Times New Roman" w:cs="Times New Roman"/>
                <w:b/>
                <w:bCs/>
              </w:rPr>
            </w:pPr>
            <w:r w:rsidRPr="00105F45">
              <w:rPr>
                <w:rFonts w:ascii="Times New Roman" w:hAnsi="Times New Roman" w:cs="Times New Roman"/>
                <w:b/>
                <w:bCs/>
              </w:rPr>
              <w:t>по типу поселения</w:t>
            </w:r>
          </w:p>
        </w:tc>
        <w:tc>
          <w:tcPr>
            <w:tcW w:w="1560" w:type="dxa"/>
            <w:shd w:val="clear" w:color="auto" w:fill="FFFFFF" w:themeFill="background1"/>
            <w:vAlign w:val="center"/>
          </w:tcPr>
          <w:p w14:paraId="1B111571" w14:textId="77777777" w:rsidR="00970FEE" w:rsidRPr="00105F45" w:rsidRDefault="00970FEE" w:rsidP="001D69B5">
            <w:pPr>
              <w:spacing w:line="276" w:lineRule="auto"/>
              <w:jc w:val="center"/>
              <w:rPr>
                <w:rFonts w:ascii="Times New Roman" w:hAnsi="Times New Roman" w:cs="Times New Roman"/>
                <w:b/>
                <w:bCs/>
              </w:rPr>
            </w:pPr>
            <w:r w:rsidRPr="00105F45">
              <w:rPr>
                <w:rFonts w:ascii="Times New Roman" w:hAnsi="Times New Roman" w:cs="Times New Roman"/>
                <w:b/>
                <w:bCs/>
              </w:rPr>
              <w:t>по региону</w:t>
            </w:r>
          </w:p>
        </w:tc>
      </w:tr>
      <w:tr w:rsidR="00105F45" w:rsidRPr="00105F45" w14:paraId="2F3985EB" w14:textId="77777777" w:rsidTr="00105F45">
        <w:trPr>
          <w:gridAfter w:val="1"/>
          <w:wAfter w:w="9" w:type="dxa"/>
          <w:trHeight w:val="533"/>
        </w:trPr>
        <w:tc>
          <w:tcPr>
            <w:tcW w:w="2264" w:type="dxa"/>
            <w:vAlign w:val="center"/>
          </w:tcPr>
          <w:p w14:paraId="650BEA7F" w14:textId="77777777" w:rsidR="00970FEE" w:rsidRPr="00105F45" w:rsidRDefault="00970FEE" w:rsidP="001D69B5">
            <w:pPr>
              <w:spacing w:line="276" w:lineRule="auto"/>
              <w:rPr>
                <w:rFonts w:ascii="Times New Roman" w:eastAsia="Helvetica" w:hAnsi="Times New Roman" w:cs="Times New Roman"/>
                <w:bCs/>
              </w:rPr>
            </w:pPr>
            <w:r w:rsidRPr="00105F45">
              <w:rPr>
                <w:rFonts w:ascii="Times New Roman" w:hAnsi="Times New Roman" w:cs="Times New Roman"/>
                <w:bCs/>
              </w:rPr>
              <w:t>Глубоко бедные</w:t>
            </w:r>
          </w:p>
        </w:tc>
        <w:tc>
          <w:tcPr>
            <w:tcW w:w="2527" w:type="dxa"/>
            <w:shd w:val="clear" w:color="auto" w:fill="auto"/>
            <w:vAlign w:val="center"/>
            <w:hideMark/>
          </w:tcPr>
          <w:p w14:paraId="152FE5A1" w14:textId="77777777" w:rsidR="00970FEE" w:rsidRPr="00105F45" w:rsidRDefault="00970FEE" w:rsidP="001D69B5">
            <w:pPr>
              <w:spacing w:line="276" w:lineRule="auto"/>
              <w:rPr>
                <w:rFonts w:ascii="Times New Roman" w:hAnsi="Times New Roman" w:cs="Times New Roman"/>
                <w:bCs/>
                <w:highlight w:val="cyan"/>
              </w:rPr>
            </w:pPr>
            <w:r w:rsidRPr="00105F45">
              <w:rPr>
                <w:rFonts w:ascii="Times New Roman" w:eastAsia="Helvetica" w:hAnsi="Times New Roman" w:cs="Times New Roman"/>
                <w:bCs/>
              </w:rPr>
              <w:t>Менее или равны 0,25 медианы</w:t>
            </w:r>
          </w:p>
        </w:tc>
        <w:tc>
          <w:tcPr>
            <w:tcW w:w="1559" w:type="dxa"/>
            <w:shd w:val="clear" w:color="auto" w:fill="FFFFFF" w:themeFill="background1"/>
            <w:vAlign w:val="center"/>
          </w:tcPr>
          <w:p w14:paraId="6988FCA5" w14:textId="77777777" w:rsidR="00970FEE" w:rsidRPr="00105F45" w:rsidRDefault="00970FEE" w:rsidP="001D69B5">
            <w:pPr>
              <w:spacing w:line="276" w:lineRule="auto"/>
              <w:jc w:val="center"/>
              <w:rPr>
                <w:rFonts w:ascii="Times New Roman" w:eastAsia="Helvetica" w:hAnsi="Times New Roman" w:cs="Times New Roman"/>
                <w:bCs/>
              </w:rPr>
            </w:pPr>
            <w:r w:rsidRPr="00105F45">
              <w:rPr>
                <w:rFonts w:ascii="Times New Roman" w:eastAsia="Helvetica" w:hAnsi="Times New Roman" w:cs="Times New Roman"/>
                <w:bCs/>
              </w:rPr>
              <w:t>1,4</w:t>
            </w:r>
          </w:p>
        </w:tc>
        <w:tc>
          <w:tcPr>
            <w:tcW w:w="1559" w:type="dxa"/>
            <w:shd w:val="clear" w:color="auto" w:fill="FFFFFF" w:themeFill="background1"/>
            <w:vAlign w:val="center"/>
          </w:tcPr>
          <w:p w14:paraId="475137C2" w14:textId="77777777" w:rsidR="00970FEE" w:rsidRPr="00105F45" w:rsidRDefault="00970FEE" w:rsidP="001D69B5">
            <w:pPr>
              <w:spacing w:line="276" w:lineRule="auto"/>
              <w:jc w:val="center"/>
              <w:rPr>
                <w:rFonts w:ascii="Times New Roman" w:eastAsia="Helvetica" w:hAnsi="Times New Roman" w:cs="Times New Roman"/>
                <w:bCs/>
              </w:rPr>
            </w:pPr>
            <w:r w:rsidRPr="00105F45">
              <w:rPr>
                <w:rFonts w:ascii="Times New Roman" w:eastAsia="Helvetica" w:hAnsi="Times New Roman" w:cs="Times New Roman"/>
                <w:bCs/>
                <w:color w:val="000000"/>
              </w:rPr>
              <w:t>1,0</w:t>
            </w:r>
          </w:p>
        </w:tc>
        <w:tc>
          <w:tcPr>
            <w:tcW w:w="1560" w:type="dxa"/>
            <w:shd w:val="clear" w:color="auto" w:fill="FFFFFF" w:themeFill="background1"/>
            <w:vAlign w:val="center"/>
          </w:tcPr>
          <w:p w14:paraId="11D4E3F2" w14:textId="77777777" w:rsidR="00970FEE" w:rsidRPr="00105F45" w:rsidRDefault="00970FEE" w:rsidP="001D69B5">
            <w:pPr>
              <w:spacing w:line="276" w:lineRule="auto"/>
              <w:jc w:val="center"/>
              <w:rPr>
                <w:rFonts w:ascii="Times New Roman" w:eastAsia="Helvetica" w:hAnsi="Times New Roman" w:cs="Times New Roman"/>
              </w:rPr>
            </w:pPr>
            <w:r w:rsidRPr="00105F45">
              <w:rPr>
                <w:rFonts w:ascii="Times New Roman" w:eastAsia="Helvetica" w:hAnsi="Times New Roman" w:cs="Times New Roman"/>
                <w:bCs/>
              </w:rPr>
              <w:t>1,0</w:t>
            </w:r>
          </w:p>
        </w:tc>
      </w:tr>
      <w:tr w:rsidR="00105F45" w:rsidRPr="00105F45" w14:paraId="7387C082" w14:textId="77777777" w:rsidTr="00105F45">
        <w:trPr>
          <w:gridAfter w:val="1"/>
          <w:wAfter w:w="9" w:type="dxa"/>
          <w:trHeight w:val="73"/>
        </w:trPr>
        <w:tc>
          <w:tcPr>
            <w:tcW w:w="2264" w:type="dxa"/>
            <w:vAlign w:val="center"/>
          </w:tcPr>
          <w:p w14:paraId="4CD35B64" w14:textId="77777777" w:rsidR="00970FEE" w:rsidRPr="00105F45" w:rsidRDefault="00970FEE" w:rsidP="001D69B5">
            <w:pPr>
              <w:spacing w:line="276" w:lineRule="auto"/>
              <w:rPr>
                <w:rFonts w:ascii="Times New Roman" w:hAnsi="Times New Roman" w:cs="Times New Roman"/>
                <w:bCs/>
              </w:rPr>
            </w:pPr>
            <w:r w:rsidRPr="00105F45">
              <w:rPr>
                <w:rFonts w:ascii="Times New Roman" w:hAnsi="Times New Roman" w:cs="Times New Roman"/>
                <w:bCs/>
              </w:rPr>
              <w:t>Бедные</w:t>
            </w:r>
          </w:p>
        </w:tc>
        <w:tc>
          <w:tcPr>
            <w:tcW w:w="2527" w:type="dxa"/>
            <w:shd w:val="clear" w:color="auto" w:fill="auto"/>
            <w:vAlign w:val="center"/>
          </w:tcPr>
          <w:p w14:paraId="6365EF0E" w14:textId="77777777" w:rsidR="00970FEE" w:rsidRPr="00105F45" w:rsidRDefault="00970FEE" w:rsidP="001D69B5">
            <w:pPr>
              <w:spacing w:line="276" w:lineRule="auto"/>
              <w:rPr>
                <w:rFonts w:ascii="Times New Roman" w:hAnsi="Times New Roman" w:cs="Times New Roman"/>
                <w:bCs/>
                <w:highlight w:val="cyan"/>
              </w:rPr>
            </w:pPr>
            <w:r w:rsidRPr="00105F45">
              <w:rPr>
                <w:rFonts w:ascii="Times New Roman" w:hAnsi="Times New Roman" w:cs="Times New Roman"/>
                <w:bCs/>
              </w:rPr>
              <w:t>0,25 - 0,5</w:t>
            </w:r>
          </w:p>
        </w:tc>
        <w:tc>
          <w:tcPr>
            <w:tcW w:w="1559" w:type="dxa"/>
            <w:shd w:val="clear" w:color="auto" w:fill="FFFFFF" w:themeFill="background1"/>
            <w:vAlign w:val="center"/>
          </w:tcPr>
          <w:p w14:paraId="5890E339" w14:textId="77777777" w:rsidR="00970FEE" w:rsidRPr="00105F45" w:rsidRDefault="00970FEE" w:rsidP="001D69B5">
            <w:pPr>
              <w:spacing w:line="276" w:lineRule="auto"/>
              <w:jc w:val="center"/>
              <w:rPr>
                <w:rFonts w:ascii="Times New Roman" w:eastAsia="Helvetica" w:hAnsi="Times New Roman" w:cs="Times New Roman"/>
                <w:bCs/>
              </w:rPr>
            </w:pPr>
            <w:r w:rsidRPr="00105F45">
              <w:rPr>
                <w:rFonts w:ascii="Times New Roman" w:eastAsia="Helvetica" w:hAnsi="Times New Roman" w:cs="Times New Roman"/>
                <w:bCs/>
              </w:rPr>
              <w:t>9,5</w:t>
            </w:r>
          </w:p>
        </w:tc>
        <w:tc>
          <w:tcPr>
            <w:tcW w:w="1559" w:type="dxa"/>
            <w:shd w:val="clear" w:color="auto" w:fill="FFFFFF" w:themeFill="background1"/>
            <w:vAlign w:val="center"/>
          </w:tcPr>
          <w:p w14:paraId="4969D434" w14:textId="77777777" w:rsidR="00970FEE" w:rsidRPr="00105F45" w:rsidRDefault="00970FEE" w:rsidP="001D69B5">
            <w:pPr>
              <w:spacing w:line="276" w:lineRule="auto"/>
              <w:jc w:val="center"/>
              <w:rPr>
                <w:rFonts w:ascii="Times New Roman" w:eastAsia="Helvetica" w:hAnsi="Times New Roman" w:cs="Times New Roman"/>
                <w:bCs/>
              </w:rPr>
            </w:pPr>
            <w:r w:rsidRPr="00105F45">
              <w:rPr>
                <w:rFonts w:ascii="Times New Roman" w:eastAsia="Helvetica" w:hAnsi="Times New Roman" w:cs="Times New Roman"/>
                <w:bCs/>
                <w:color w:val="000000"/>
              </w:rPr>
              <w:t>8,4</w:t>
            </w:r>
          </w:p>
        </w:tc>
        <w:tc>
          <w:tcPr>
            <w:tcW w:w="1560" w:type="dxa"/>
            <w:shd w:val="clear" w:color="auto" w:fill="FFFFFF" w:themeFill="background1"/>
            <w:vAlign w:val="center"/>
          </w:tcPr>
          <w:p w14:paraId="7BFEA834" w14:textId="77777777" w:rsidR="00970FEE" w:rsidRPr="00105F45" w:rsidRDefault="00970FEE" w:rsidP="001D69B5">
            <w:pPr>
              <w:spacing w:line="276" w:lineRule="auto"/>
              <w:jc w:val="center"/>
              <w:rPr>
                <w:rFonts w:ascii="Times New Roman" w:eastAsia="Helvetica" w:hAnsi="Times New Roman" w:cs="Times New Roman"/>
                <w:bCs/>
              </w:rPr>
            </w:pPr>
            <w:r w:rsidRPr="00105F45">
              <w:rPr>
                <w:rFonts w:ascii="Times New Roman" w:eastAsia="Helvetica" w:hAnsi="Times New Roman" w:cs="Times New Roman"/>
                <w:bCs/>
              </w:rPr>
              <w:t>7,9</w:t>
            </w:r>
          </w:p>
        </w:tc>
      </w:tr>
      <w:tr w:rsidR="00105F45" w:rsidRPr="00105F45" w14:paraId="0A8BED58" w14:textId="77777777" w:rsidTr="00105F45">
        <w:trPr>
          <w:gridAfter w:val="1"/>
          <w:wAfter w:w="9" w:type="dxa"/>
          <w:trHeight w:val="315"/>
        </w:trPr>
        <w:tc>
          <w:tcPr>
            <w:tcW w:w="2264" w:type="dxa"/>
            <w:vAlign w:val="center"/>
          </w:tcPr>
          <w:p w14:paraId="39F1318A" w14:textId="77777777" w:rsidR="00970FEE" w:rsidRPr="00105F45" w:rsidRDefault="00970FEE" w:rsidP="001D69B5">
            <w:pPr>
              <w:spacing w:line="276" w:lineRule="auto"/>
              <w:rPr>
                <w:rFonts w:ascii="Times New Roman" w:hAnsi="Times New Roman" w:cs="Times New Roman"/>
                <w:bCs/>
              </w:rPr>
            </w:pPr>
            <w:r w:rsidRPr="00105F45">
              <w:rPr>
                <w:rFonts w:ascii="Times New Roman" w:hAnsi="Times New Roman" w:cs="Times New Roman"/>
                <w:bCs/>
              </w:rPr>
              <w:t>Уязвимые</w:t>
            </w:r>
          </w:p>
        </w:tc>
        <w:tc>
          <w:tcPr>
            <w:tcW w:w="2527" w:type="dxa"/>
            <w:shd w:val="clear" w:color="auto" w:fill="auto"/>
            <w:vAlign w:val="center"/>
            <w:hideMark/>
          </w:tcPr>
          <w:p w14:paraId="75064DC7" w14:textId="77777777" w:rsidR="00970FEE" w:rsidRPr="00105F45" w:rsidRDefault="00970FEE" w:rsidP="001D69B5">
            <w:pPr>
              <w:spacing w:line="276" w:lineRule="auto"/>
              <w:rPr>
                <w:rFonts w:ascii="Times New Roman" w:hAnsi="Times New Roman" w:cs="Times New Roman"/>
                <w:bCs/>
                <w:highlight w:val="cyan"/>
              </w:rPr>
            </w:pPr>
            <w:bookmarkStart w:id="2" w:name="OLE_LINK1"/>
            <w:r w:rsidRPr="00105F45">
              <w:rPr>
                <w:rFonts w:ascii="Times New Roman" w:hAnsi="Times New Roman" w:cs="Times New Roman"/>
                <w:bCs/>
              </w:rPr>
              <w:t>0,5- 0,75</w:t>
            </w:r>
          </w:p>
        </w:tc>
        <w:tc>
          <w:tcPr>
            <w:tcW w:w="1559" w:type="dxa"/>
            <w:shd w:val="clear" w:color="auto" w:fill="FFFFFF" w:themeFill="background1"/>
            <w:vAlign w:val="center"/>
          </w:tcPr>
          <w:p w14:paraId="0DE2B28C" w14:textId="77777777" w:rsidR="00970FEE" w:rsidRPr="00105F45" w:rsidRDefault="00970FEE" w:rsidP="001D69B5">
            <w:pPr>
              <w:spacing w:line="276" w:lineRule="auto"/>
              <w:jc w:val="center"/>
              <w:rPr>
                <w:rFonts w:ascii="Times New Roman" w:eastAsia="Helvetica" w:hAnsi="Times New Roman" w:cs="Times New Roman"/>
                <w:bCs/>
              </w:rPr>
            </w:pPr>
            <w:r w:rsidRPr="00105F45">
              <w:rPr>
                <w:rFonts w:ascii="Times New Roman" w:eastAsia="Helvetica" w:hAnsi="Times New Roman" w:cs="Times New Roman"/>
                <w:bCs/>
              </w:rPr>
              <w:t>19,0</w:t>
            </w:r>
          </w:p>
        </w:tc>
        <w:tc>
          <w:tcPr>
            <w:tcW w:w="1559" w:type="dxa"/>
            <w:shd w:val="clear" w:color="auto" w:fill="FFFFFF" w:themeFill="background1"/>
            <w:vAlign w:val="center"/>
          </w:tcPr>
          <w:p w14:paraId="4CE86406" w14:textId="77777777" w:rsidR="00970FEE" w:rsidRPr="00105F45" w:rsidRDefault="00970FEE" w:rsidP="001D69B5">
            <w:pPr>
              <w:spacing w:line="276" w:lineRule="auto"/>
              <w:jc w:val="center"/>
              <w:rPr>
                <w:rFonts w:ascii="Times New Roman" w:eastAsia="Helvetica" w:hAnsi="Times New Roman" w:cs="Times New Roman"/>
                <w:bCs/>
              </w:rPr>
            </w:pPr>
            <w:r w:rsidRPr="00105F45">
              <w:rPr>
                <w:rFonts w:ascii="Times New Roman" w:eastAsia="Helvetica" w:hAnsi="Times New Roman" w:cs="Times New Roman"/>
                <w:bCs/>
                <w:color w:val="000000"/>
              </w:rPr>
              <w:t>18,8</w:t>
            </w:r>
          </w:p>
        </w:tc>
        <w:tc>
          <w:tcPr>
            <w:tcW w:w="1560" w:type="dxa"/>
            <w:shd w:val="clear" w:color="auto" w:fill="FFFFFF" w:themeFill="background1"/>
            <w:vAlign w:val="center"/>
          </w:tcPr>
          <w:p w14:paraId="0A5218BE" w14:textId="77777777" w:rsidR="00970FEE" w:rsidRPr="00105F45" w:rsidRDefault="00970FEE" w:rsidP="001D69B5">
            <w:pPr>
              <w:spacing w:line="276" w:lineRule="auto"/>
              <w:jc w:val="center"/>
              <w:rPr>
                <w:rFonts w:ascii="Times New Roman" w:eastAsia="Helvetica" w:hAnsi="Times New Roman" w:cs="Times New Roman"/>
                <w:bCs/>
              </w:rPr>
            </w:pPr>
            <w:r w:rsidRPr="00105F45">
              <w:rPr>
                <w:rFonts w:ascii="Times New Roman" w:eastAsia="Helvetica" w:hAnsi="Times New Roman" w:cs="Times New Roman"/>
                <w:bCs/>
              </w:rPr>
              <w:t>17,5</w:t>
            </w:r>
          </w:p>
        </w:tc>
      </w:tr>
      <w:tr w:rsidR="00105F45" w:rsidRPr="00105F45" w14:paraId="4F34EAF9" w14:textId="77777777" w:rsidTr="00105F45">
        <w:trPr>
          <w:gridAfter w:val="1"/>
          <w:wAfter w:w="9" w:type="dxa"/>
          <w:trHeight w:val="351"/>
        </w:trPr>
        <w:tc>
          <w:tcPr>
            <w:tcW w:w="2264" w:type="dxa"/>
            <w:vAlign w:val="center"/>
          </w:tcPr>
          <w:p w14:paraId="351D04EA" w14:textId="77777777" w:rsidR="00970FEE" w:rsidRPr="00105F45" w:rsidRDefault="00970FEE" w:rsidP="001D69B5">
            <w:pPr>
              <w:spacing w:line="276" w:lineRule="auto"/>
              <w:rPr>
                <w:rFonts w:ascii="Times New Roman" w:hAnsi="Times New Roman" w:cs="Times New Roman"/>
                <w:bCs/>
              </w:rPr>
            </w:pPr>
            <w:r w:rsidRPr="00105F45">
              <w:rPr>
                <w:rFonts w:ascii="Times New Roman" w:hAnsi="Times New Roman" w:cs="Times New Roman"/>
                <w:bCs/>
              </w:rPr>
              <w:t>Медианная группа</w:t>
            </w:r>
          </w:p>
        </w:tc>
        <w:tc>
          <w:tcPr>
            <w:tcW w:w="2527" w:type="dxa"/>
            <w:shd w:val="clear" w:color="auto" w:fill="auto"/>
            <w:vAlign w:val="center"/>
            <w:hideMark/>
          </w:tcPr>
          <w:p w14:paraId="35524479" w14:textId="77777777" w:rsidR="00970FEE" w:rsidRPr="00105F45" w:rsidRDefault="00970FEE" w:rsidP="001D69B5">
            <w:pPr>
              <w:spacing w:line="276" w:lineRule="auto"/>
              <w:rPr>
                <w:rFonts w:ascii="Times New Roman" w:hAnsi="Times New Roman" w:cs="Times New Roman"/>
                <w:bCs/>
                <w:highlight w:val="cyan"/>
              </w:rPr>
            </w:pPr>
            <w:r w:rsidRPr="00105F45">
              <w:rPr>
                <w:rFonts w:ascii="Times New Roman" w:hAnsi="Times New Roman" w:cs="Times New Roman"/>
                <w:bCs/>
              </w:rPr>
              <w:t>0,75 - 1,25</w:t>
            </w:r>
          </w:p>
        </w:tc>
        <w:tc>
          <w:tcPr>
            <w:tcW w:w="1559" w:type="dxa"/>
            <w:shd w:val="clear" w:color="auto" w:fill="FFFFFF" w:themeFill="background1"/>
            <w:vAlign w:val="center"/>
          </w:tcPr>
          <w:p w14:paraId="3019AA07" w14:textId="77777777" w:rsidR="00970FEE" w:rsidRPr="00105F45" w:rsidRDefault="00970FEE" w:rsidP="001D69B5">
            <w:pPr>
              <w:spacing w:line="276" w:lineRule="auto"/>
              <w:jc w:val="center"/>
              <w:rPr>
                <w:rFonts w:ascii="Times New Roman" w:eastAsia="Helvetica" w:hAnsi="Times New Roman" w:cs="Times New Roman"/>
                <w:bCs/>
              </w:rPr>
            </w:pPr>
            <w:r w:rsidRPr="00105F45">
              <w:rPr>
                <w:rFonts w:ascii="Times New Roman" w:eastAsia="Helvetica" w:hAnsi="Times New Roman" w:cs="Times New Roman"/>
                <w:bCs/>
              </w:rPr>
              <w:t>36,8</w:t>
            </w:r>
          </w:p>
        </w:tc>
        <w:tc>
          <w:tcPr>
            <w:tcW w:w="1559" w:type="dxa"/>
            <w:shd w:val="clear" w:color="auto" w:fill="FFFFFF" w:themeFill="background1"/>
            <w:vAlign w:val="center"/>
          </w:tcPr>
          <w:p w14:paraId="639CA0BD" w14:textId="77777777" w:rsidR="00970FEE" w:rsidRPr="00105F45" w:rsidRDefault="00970FEE" w:rsidP="001D69B5">
            <w:pPr>
              <w:spacing w:line="276" w:lineRule="auto"/>
              <w:jc w:val="center"/>
              <w:rPr>
                <w:rFonts w:ascii="Times New Roman" w:eastAsia="Helvetica" w:hAnsi="Times New Roman" w:cs="Times New Roman"/>
                <w:bCs/>
              </w:rPr>
            </w:pPr>
            <w:r w:rsidRPr="00105F45">
              <w:rPr>
                <w:rFonts w:ascii="Times New Roman" w:eastAsia="Helvetica" w:hAnsi="Times New Roman" w:cs="Times New Roman"/>
                <w:bCs/>
                <w:color w:val="000000"/>
              </w:rPr>
              <w:t>39,1</w:t>
            </w:r>
          </w:p>
        </w:tc>
        <w:tc>
          <w:tcPr>
            <w:tcW w:w="1560" w:type="dxa"/>
            <w:shd w:val="clear" w:color="auto" w:fill="FFFFFF" w:themeFill="background1"/>
            <w:vAlign w:val="center"/>
          </w:tcPr>
          <w:p w14:paraId="0ACF5678" w14:textId="77777777" w:rsidR="00970FEE" w:rsidRPr="00105F45" w:rsidRDefault="00970FEE" w:rsidP="001D69B5">
            <w:pPr>
              <w:spacing w:line="276" w:lineRule="auto"/>
              <w:jc w:val="center"/>
              <w:rPr>
                <w:rFonts w:ascii="Times New Roman" w:eastAsia="Helvetica" w:hAnsi="Times New Roman" w:cs="Times New Roman"/>
                <w:bCs/>
              </w:rPr>
            </w:pPr>
            <w:r w:rsidRPr="00105F45">
              <w:rPr>
                <w:rFonts w:ascii="Times New Roman" w:eastAsia="Helvetica" w:hAnsi="Times New Roman" w:cs="Times New Roman"/>
                <w:bCs/>
              </w:rPr>
              <w:t>42,1</w:t>
            </w:r>
          </w:p>
        </w:tc>
      </w:tr>
      <w:tr w:rsidR="00105F45" w:rsidRPr="00105F45" w14:paraId="74B1CAAD" w14:textId="77777777" w:rsidTr="00105F45">
        <w:trPr>
          <w:gridAfter w:val="1"/>
          <w:wAfter w:w="9" w:type="dxa"/>
          <w:trHeight w:val="472"/>
        </w:trPr>
        <w:tc>
          <w:tcPr>
            <w:tcW w:w="2264" w:type="dxa"/>
            <w:vAlign w:val="center"/>
          </w:tcPr>
          <w:p w14:paraId="3C2720D5" w14:textId="77777777" w:rsidR="00970FEE" w:rsidRPr="00105F45" w:rsidRDefault="00970FEE" w:rsidP="001D69B5">
            <w:pPr>
              <w:spacing w:line="276" w:lineRule="auto"/>
              <w:rPr>
                <w:rFonts w:ascii="Times New Roman" w:hAnsi="Times New Roman" w:cs="Times New Roman"/>
                <w:bCs/>
              </w:rPr>
            </w:pPr>
            <w:r w:rsidRPr="00105F45">
              <w:rPr>
                <w:rFonts w:ascii="Times New Roman" w:hAnsi="Times New Roman" w:cs="Times New Roman"/>
                <w:bCs/>
              </w:rPr>
              <w:t>Среднедоходные</w:t>
            </w:r>
          </w:p>
        </w:tc>
        <w:tc>
          <w:tcPr>
            <w:tcW w:w="2527" w:type="dxa"/>
            <w:shd w:val="clear" w:color="auto" w:fill="auto"/>
            <w:vAlign w:val="center"/>
            <w:hideMark/>
          </w:tcPr>
          <w:p w14:paraId="44236511" w14:textId="77777777" w:rsidR="00970FEE" w:rsidRPr="00105F45" w:rsidRDefault="00970FEE" w:rsidP="001D69B5">
            <w:pPr>
              <w:spacing w:line="276" w:lineRule="auto"/>
              <w:rPr>
                <w:rFonts w:ascii="Times New Roman" w:hAnsi="Times New Roman" w:cs="Times New Roman"/>
                <w:bCs/>
                <w:highlight w:val="cyan"/>
              </w:rPr>
            </w:pPr>
            <w:r w:rsidRPr="00105F45">
              <w:rPr>
                <w:rFonts w:ascii="Times New Roman" w:hAnsi="Times New Roman" w:cs="Times New Roman"/>
                <w:bCs/>
              </w:rPr>
              <w:t>1,25 - 2</w:t>
            </w:r>
          </w:p>
        </w:tc>
        <w:tc>
          <w:tcPr>
            <w:tcW w:w="1559" w:type="dxa"/>
            <w:shd w:val="clear" w:color="auto" w:fill="FFFFFF" w:themeFill="background1"/>
            <w:vAlign w:val="center"/>
          </w:tcPr>
          <w:p w14:paraId="1CE92747" w14:textId="77777777" w:rsidR="00970FEE" w:rsidRPr="00105F45" w:rsidRDefault="00970FEE" w:rsidP="001D69B5">
            <w:pPr>
              <w:spacing w:line="276" w:lineRule="auto"/>
              <w:jc w:val="center"/>
              <w:rPr>
                <w:rFonts w:ascii="Times New Roman" w:eastAsia="Helvetica" w:hAnsi="Times New Roman" w:cs="Times New Roman"/>
                <w:bCs/>
              </w:rPr>
            </w:pPr>
            <w:r w:rsidRPr="00105F45">
              <w:rPr>
                <w:rFonts w:ascii="Times New Roman" w:eastAsia="Helvetica" w:hAnsi="Times New Roman" w:cs="Times New Roman"/>
                <w:bCs/>
              </w:rPr>
              <w:t>22,7</w:t>
            </w:r>
          </w:p>
        </w:tc>
        <w:tc>
          <w:tcPr>
            <w:tcW w:w="1559" w:type="dxa"/>
            <w:shd w:val="clear" w:color="auto" w:fill="FFFFFF" w:themeFill="background1"/>
            <w:vAlign w:val="center"/>
          </w:tcPr>
          <w:p w14:paraId="37948A10" w14:textId="77777777" w:rsidR="00970FEE" w:rsidRPr="00105F45" w:rsidRDefault="00970FEE" w:rsidP="001D69B5">
            <w:pPr>
              <w:spacing w:line="276" w:lineRule="auto"/>
              <w:jc w:val="center"/>
              <w:rPr>
                <w:rFonts w:ascii="Times New Roman" w:eastAsia="Helvetica" w:hAnsi="Times New Roman" w:cs="Times New Roman"/>
                <w:bCs/>
              </w:rPr>
            </w:pPr>
            <w:r w:rsidRPr="00105F45">
              <w:rPr>
                <w:rFonts w:ascii="Times New Roman" w:eastAsia="Helvetica" w:hAnsi="Times New Roman" w:cs="Times New Roman"/>
                <w:bCs/>
                <w:color w:val="000000"/>
              </w:rPr>
              <w:t>22,9</w:t>
            </w:r>
          </w:p>
        </w:tc>
        <w:tc>
          <w:tcPr>
            <w:tcW w:w="1560" w:type="dxa"/>
            <w:shd w:val="clear" w:color="auto" w:fill="FFFFFF" w:themeFill="background1"/>
            <w:vAlign w:val="center"/>
          </w:tcPr>
          <w:p w14:paraId="5881554A" w14:textId="77777777" w:rsidR="00970FEE" w:rsidRPr="00105F45" w:rsidRDefault="00970FEE" w:rsidP="001D69B5">
            <w:pPr>
              <w:spacing w:line="276" w:lineRule="auto"/>
              <w:jc w:val="center"/>
              <w:rPr>
                <w:rFonts w:ascii="Times New Roman" w:eastAsia="Helvetica" w:hAnsi="Times New Roman" w:cs="Times New Roman"/>
                <w:bCs/>
              </w:rPr>
            </w:pPr>
            <w:r w:rsidRPr="00105F45">
              <w:rPr>
                <w:rFonts w:ascii="Times New Roman" w:eastAsia="Helvetica" w:hAnsi="Times New Roman" w:cs="Times New Roman"/>
                <w:bCs/>
              </w:rPr>
              <w:t>23,9</w:t>
            </w:r>
          </w:p>
        </w:tc>
      </w:tr>
      <w:tr w:rsidR="00105F45" w:rsidRPr="00105F45" w14:paraId="3B1544CB" w14:textId="77777777" w:rsidTr="00105F45">
        <w:trPr>
          <w:gridAfter w:val="1"/>
          <w:wAfter w:w="9" w:type="dxa"/>
          <w:trHeight w:val="315"/>
        </w:trPr>
        <w:tc>
          <w:tcPr>
            <w:tcW w:w="2264" w:type="dxa"/>
            <w:vAlign w:val="center"/>
          </w:tcPr>
          <w:p w14:paraId="63B94409" w14:textId="77777777" w:rsidR="00970FEE" w:rsidRPr="00105F45" w:rsidRDefault="00970FEE" w:rsidP="001D69B5">
            <w:pPr>
              <w:spacing w:line="276" w:lineRule="auto"/>
              <w:rPr>
                <w:rFonts w:ascii="Times New Roman" w:hAnsi="Times New Roman" w:cs="Times New Roman"/>
                <w:bCs/>
              </w:rPr>
            </w:pPr>
            <w:r w:rsidRPr="00105F45">
              <w:rPr>
                <w:rFonts w:ascii="Times New Roman" w:hAnsi="Times New Roman" w:cs="Times New Roman"/>
                <w:bCs/>
              </w:rPr>
              <w:t>Обеспеченные</w:t>
            </w:r>
          </w:p>
        </w:tc>
        <w:tc>
          <w:tcPr>
            <w:tcW w:w="2527" w:type="dxa"/>
            <w:shd w:val="clear" w:color="auto" w:fill="auto"/>
            <w:vAlign w:val="center"/>
            <w:hideMark/>
          </w:tcPr>
          <w:p w14:paraId="5573EA68" w14:textId="77777777" w:rsidR="00970FEE" w:rsidRPr="00105F45" w:rsidRDefault="00970FEE" w:rsidP="001D69B5">
            <w:pPr>
              <w:spacing w:line="276" w:lineRule="auto"/>
              <w:rPr>
                <w:rFonts w:ascii="Times New Roman" w:hAnsi="Times New Roman" w:cs="Times New Roman"/>
                <w:bCs/>
                <w:highlight w:val="cyan"/>
              </w:rPr>
            </w:pPr>
            <w:r w:rsidRPr="00105F45">
              <w:rPr>
                <w:rFonts w:ascii="Times New Roman" w:hAnsi="Times New Roman" w:cs="Times New Roman"/>
                <w:bCs/>
              </w:rPr>
              <w:t>2 - 4</w:t>
            </w:r>
          </w:p>
        </w:tc>
        <w:tc>
          <w:tcPr>
            <w:tcW w:w="1559" w:type="dxa"/>
            <w:shd w:val="clear" w:color="auto" w:fill="FFFFFF" w:themeFill="background1"/>
            <w:vAlign w:val="center"/>
          </w:tcPr>
          <w:p w14:paraId="5AF46927" w14:textId="77777777" w:rsidR="00970FEE" w:rsidRPr="00105F45" w:rsidRDefault="00970FEE" w:rsidP="001D69B5">
            <w:pPr>
              <w:spacing w:line="276" w:lineRule="auto"/>
              <w:jc w:val="center"/>
              <w:rPr>
                <w:rFonts w:ascii="Times New Roman" w:eastAsia="Helvetica" w:hAnsi="Times New Roman" w:cs="Times New Roman"/>
                <w:bCs/>
              </w:rPr>
            </w:pPr>
            <w:r w:rsidRPr="00105F45">
              <w:rPr>
                <w:rFonts w:ascii="Times New Roman" w:eastAsia="Helvetica" w:hAnsi="Times New Roman" w:cs="Times New Roman"/>
                <w:bCs/>
              </w:rPr>
              <w:t>9,4</w:t>
            </w:r>
          </w:p>
        </w:tc>
        <w:tc>
          <w:tcPr>
            <w:tcW w:w="1559" w:type="dxa"/>
            <w:shd w:val="clear" w:color="auto" w:fill="FFFFFF" w:themeFill="background1"/>
            <w:vAlign w:val="center"/>
          </w:tcPr>
          <w:p w14:paraId="6D72E10C" w14:textId="77777777" w:rsidR="00970FEE" w:rsidRPr="00105F45" w:rsidRDefault="00970FEE" w:rsidP="001D69B5">
            <w:pPr>
              <w:spacing w:line="276" w:lineRule="auto"/>
              <w:jc w:val="center"/>
              <w:rPr>
                <w:rFonts w:ascii="Times New Roman" w:eastAsia="Helvetica" w:hAnsi="Times New Roman" w:cs="Times New Roman"/>
                <w:bCs/>
              </w:rPr>
            </w:pPr>
            <w:r w:rsidRPr="00105F45">
              <w:rPr>
                <w:rFonts w:ascii="Times New Roman" w:eastAsia="Helvetica" w:hAnsi="Times New Roman" w:cs="Times New Roman"/>
                <w:bCs/>
                <w:color w:val="000000"/>
              </w:rPr>
              <w:t>8,6</w:t>
            </w:r>
          </w:p>
        </w:tc>
        <w:tc>
          <w:tcPr>
            <w:tcW w:w="1560" w:type="dxa"/>
            <w:shd w:val="clear" w:color="auto" w:fill="FFFFFF" w:themeFill="background1"/>
            <w:vAlign w:val="center"/>
          </w:tcPr>
          <w:p w14:paraId="6B306811" w14:textId="77777777" w:rsidR="00970FEE" w:rsidRPr="00105F45" w:rsidRDefault="00970FEE" w:rsidP="001D69B5">
            <w:pPr>
              <w:spacing w:line="276" w:lineRule="auto"/>
              <w:jc w:val="center"/>
              <w:rPr>
                <w:rFonts w:ascii="Times New Roman" w:eastAsia="Helvetica" w:hAnsi="Times New Roman" w:cs="Times New Roman"/>
                <w:bCs/>
              </w:rPr>
            </w:pPr>
            <w:r w:rsidRPr="00105F45">
              <w:rPr>
                <w:rFonts w:ascii="Times New Roman" w:eastAsia="Helvetica" w:hAnsi="Times New Roman" w:cs="Times New Roman"/>
                <w:bCs/>
              </w:rPr>
              <w:t>6,8</w:t>
            </w:r>
          </w:p>
        </w:tc>
      </w:tr>
      <w:tr w:rsidR="00105F45" w:rsidRPr="00105F45" w14:paraId="2F663880" w14:textId="77777777" w:rsidTr="00105F45">
        <w:trPr>
          <w:gridAfter w:val="1"/>
          <w:wAfter w:w="9" w:type="dxa"/>
          <w:trHeight w:val="325"/>
        </w:trPr>
        <w:tc>
          <w:tcPr>
            <w:tcW w:w="2264" w:type="dxa"/>
            <w:vAlign w:val="center"/>
          </w:tcPr>
          <w:p w14:paraId="39FCF9E3" w14:textId="77777777" w:rsidR="00970FEE" w:rsidRPr="00105F45" w:rsidRDefault="00970FEE" w:rsidP="001D69B5">
            <w:pPr>
              <w:spacing w:line="276" w:lineRule="auto"/>
              <w:rPr>
                <w:rFonts w:ascii="Times New Roman" w:eastAsia="Helvetica" w:hAnsi="Times New Roman" w:cs="Times New Roman"/>
                <w:bCs/>
              </w:rPr>
            </w:pPr>
            <w:r w:rsidRPr="00105F45">
              <w:rPr>
                <w:rFonts w:ascii="Times New Roman" w:hAnsi="Times New Roman" w:cs="Times New Roman"/>
                <w:bCs/>
              </w:rPr>
              <w:t>Состоятельные</w:t>
            </w:r>
          </w:p>
        </w:tc>
        <w:tc>
          <w:tcPr>
            <w:tcW w:w="2527" w:type="dxa"/>
            <w:shd w:val="clear" w:color="auto" w:fill="auto"/>
            <w:vAlign w:val="center"/>
          </w:tcPr>
          <w:p w14:paraId="390B40A6" w14:textId="77777777" w:rsidR="00970FEE" w:rsidRPr="00105F45" w:rsidRDefault="00970FEE" w:rsidP="001D69B5">
            <w:pPr>
              <w:spacing w:line="276" w:lineRule="auto"/>
              <w:rPr>
                <w:rFonts w:ascii="Times New Roman" w:hAnsi="Times New Roman" w:cs="Times New Roman"/>
                <w:bCs/>
                <w:highlight w:val="cyan"/>
              </w:rPr>
            </w:pPr>
            <w:r w:rsidRPr="00105F45">
              <w:rPr>
                <w:rFonts w:ascii="Times New Roman" w:eastAsia="Helvetica" w:hAnsi="Times New Roman" w:cs="Times New Roman"/>
                <w:bCs/>
              </w:rPr>
              <w:t>Более 4 медиан</w:t>
            </w:r>
          </w:p>
        </w:tc>
        <w:tc>
          <w:tcPr>
            <w:tcW w:w="1559" w:type="dxa"/>
            <w:shd w:val="clear" w:color="auto" w:fill="FFFFFF" w:themeFill="background1"/>
            <w:vAlign w:val="center"/>
          </w:tcPr>
          <w:p w14:paraId="7FBBE935" w14:textId="77777777" w:rsidR="00970FEE" w:rsidRPr="00105F45" w:rsidRDefault="00970FEE" w:rsidP="001D69B5">
            <w:pPr>
              <w:spacing w:line="276" w:lineRule="auto"/>
              <w:jc w:val="center"/>
              <w:rPr>
                <w:rFonts w:ascii="Times New Roman" w:eastAsia="Helvetica" w:hAnsi="Times New Roman" w:cs="Times New Roman"/>
                <w:bCs/>
              </w:rPr>
            </w:pPr>
            <w:r w:rsidRPr="00105F45">
              <w:rPr>
                <w:rFonts w:ascii="Times New Roman" w:eastAsia="Helvetica" w:hAnsi="Times New Roman" w:cs="Times New Roman"/>
                <w:bCs/>
              </w:rPr>
              <w:t>1,2</w:t>
            </w:r>
          </w:p>
        </w:tc>
        <w:tc>
          <w:tcPr>
            <w:tcW w:w="1559" w:type="dxa"/>
            <w:shd w:val="clear" w:color="auto" w:fill="FFFFFF" w:themeFill="background1"/>
            <w:vAlign w:val="center"/>
          </w:tcPr>
          <w:p w14:paraId="66EE8C57" w14:textId="77777777" w:rsidR="00970FEE" w:rsidRPr="00105F45" w:rsidRDefault="00970FEE" w:rsidP="001D69B5">
            <w:pPr>
              <w:spacing w:line="276" w:lineRule="auto"/>
              <w:jc w:val="center"/>
              <w:rPr>
                <w:rFonts w:ascii="Times New Roman" w:eastAsia="Helvetica" w:hAnsi="Times New Roman" w:cs="Times New Roman"/>
                <w:bCs/>
              </w:rPr>
            </w:pPr>
            <w:r w:rsidRPr="00105F45">
              <w:rPr>
                <w:rFonts w:ascii="Times New Roman" w:eastAsia="Helvetica" w:hAnsi="Times New Roman" w:cs="Times New Roman"/>
                <w:bCs/>
                <w:color w:val="000000"/>
              </w:rPr>
              <w:t>1,1</w:t>
            </w:r>
          </w:p>
        </w:tc>
        <w:tc>
          <w:tcPr>
            <w:tcW w:w="1560" w:type="dxa"/>
            <w:shd w:val="clear" w:color="auto" w:fill="FFFFFF" w:themeFill="background1"/>
            <w:vAlign w:val="center"/>
          </w:tcPr>
          <w:p w14:paraId="688AC9A2" w14:textId="77777777" w:rsidR="00970FEE" w:rsidRPr="00105F45" w:rsidRDefault="00970FEE" w:rsidP="001D69B5">
            <w:pPr>
              <w:spacing w:line="276" w:lineRule="auto"/>
              <w:jc w:val="center"/>
              <w:rPr>
                <w:rFonts w:ascii="Times New Roman" w:eastAsia="Helvetica" w:hAnsi="Times New Roman" w:cs="Times New Roman"/>
                <w:bCs/>
              </w:rPr>
            </w:pPr>
            <w:r w:rsidRPr="00105F45">
              <w:rPr>
                <w:rFonts w:ascii="Times New Roman" w:eastAsia="Helvetica" w:hAnsi="Times New Roman" w:cs="Times New Roman"/>
                <w:bCs/>
              </w:rPr>
              <w:t>0,8</w:t>
            </w:r>
          </w:p>
        </w:tc>
      </w:tr>
      <w:bookmarkEnd w:id="2"/>
    </w:tbl>
    <w:p w14:paraId="2810F18F" w14:textId="77777777" w:rsidR="00970FEE" w:rsidRPr="00105F45" w:rsidRDefault="00970FEE" w:rsidP="001D69B5">
      <w:pPr>
        <w:pStyle w:val="a3"/>
        <w:spacing w:before="0" w:beforeAutospacing="0" w:after="0" w:afterAutospacing="0" w:line="276" w:lineRule="auto"/>
        <w:ind w:firstLine="709"/>
        <w:jc w:val="both"/>
        <w:rPr>
          <w:rFonts w:ascii="Times New Roman" w:hAnsi="Times New Roman"/>
          <w:sz w:val="24"/>
          <w:szCs w:val="24"/>
        </w:rPr>
      </w:pPr>
    </w:p>
    <w:p w14:paraId="1B7D1D60" w14:textId="60D53339" w:rsidR="00970FEE" w:rsidRPr="00105F45" w:rsidRDefault="00970FEE" w:rsidP="001D69B5">
      <w:pPr>
        <w:pStyle w:val="a4"/>
        <w:tabs>
          <w:tab w:val="left" w:pos="284"/>
        </w:tabs>
        <w:spacing w:line="276" w:lineRule="auto"/>
        <w:ind w:left="0" w:firstLine="709"/>
        <w:jc w:val="both"/>
        <w:rPr>
          <w:rFonts w:ascii="Times New Roman" w:hAnsi="Times New Roman" w:cs="Times New Roman"/>
          <w:sz w:val="24"/>
          <w:szCs w:val="24"/>
        </w:rPr>
      </w:pPr>
      <w:r w:rsidRPr="00105F45">
        <w:rPr>
          <w:rFonts w:ascii="Times New Roman" w:hAnsi="Times New Roman" w:cs="Times New Roman"/>
          <w:sz w:val="24"/>
          <w:szCs w:val="24"/>
        </w:rPr>
        <w:lastRenderedPageBreak/>
        <w:t xml:space="preserve">Полученные при анализе построенной с учетом региональных различий модели доходной стратификации результаты говорят о том, что население России делится сейчас на три примерно равные группы. Одна, объединяющая бедных и уязвимых россиян, может быть охарактеризована как неблагополучная его часть. </w:t>
      </w:r>
      <w:proofErr w:type="gramStart"/>
      <w:r w:rsidRPr="00105F45">
        <w:rPr>
          <w:rFonts w:ascii="Times New Roman" w:hAnsi="Times New Roman" w:cs="Times New Roman"/>
          <w:sz w:val="24"/>
          <w:szCs w:val="24"/>
        </w:rPr>
        <w:t>Вторая (медианная группа) является наиболее массовой и представляет усредненный стандарт жизни российского о</w:t>
      </w:r>
      <w:r w:rsidR="009403F2">
        <w:rPr>
          <w:rFonts w:ascii="Times New Roman" w:hAnsi="Times New Roman" w:cs="Times New Roman"/>
          <w:sz w:val="24"/>
          <w:szCs w:val="24"/>
        </w:rPr>
        <w:t>бщества – как видно из таблицы 5</w:t>
      </w:r>
      <w:r w:rsidRPr="00105F45">
        <w:rPr>
          <w:rFonts w:ascii="Times New Roman" w:hAnsi="Times New Roman" w:cs="Times New Roman"/>
          <w:sz w:val="24"/>
          <w:szCs w:val="24"/>
        </w:rPr>
        <w:t xml:space="preserve">, стандарт в целом невысокий, поскольку даже свое питание как </w:t>
      </w:r>
      <w:r w:rsidRPr="007A5F36">
        <w:rPr>
          <w:rFonts w:ascii="Times New Roman" w:hAnsi="Times New Roman" w:cs="Times New Roman"/>
          <w:sz w:val="24"/>
          <w:szCs w:val="24"/>
        </w:rPr>
        <w:t>хорошее оценивали осенью 2015 г. лишь чуть более четверти данной группы, а 15,7% в ее составе имели доходы менее прожиточного минимума в своем регионе</w:t>
      </w:r>
      <w:r w:rsidR="00D63BDC">
        <w:rPr>
          <w:rFonts w:ascii="Times New Roman" w:hAnsi="Times New Roman" w:cs="Times New Roman"/>
          <w:sz w:val="24"/>
          <w:szCs w:val="24"/>
        </w:rPr>
        <w:t>, поскольку в части регионов медианный уровень доходов ниже прожиточного</w:t>
      </w:r>
      <w:proofErr w:type="gramEnd"/>
      <w:r w:rsidR="00D63BDC">
        <w:rPr>
          <w:rFonts w:ascii="Times New Roman" w:hAnsi="Times New Roman" w:cs="Times New Roman"/>
          <w:sz w:val="24"/>
          <w:szCs w:val="24"/>
        </w:rPr>
        <w:t xml:space="preserve"> минимума в них</w:t>
      </w:r>
      <w:r w:rsidRPr="007A5F36">
        <w:rPr>
          <w:rFonts w:ascii="Times New Roman" w:hAnsi="Times New Roman" w:cs="Times New Roman"/>
          <w:sz w:val="24"/>
          <w:szCs w:val="24"/>
        </w:rPr>
        <w:t>.</w:t>
      </w:r>
      <w:r w:rsidR="007A5F36" w:rsidRPr="007A5F36">
        <w:rPr>
          <w:rFonts w:ascii="Times New Roman" w:hAnsi="Times New Roman" w:cs="Times New Roman"/>
          <w:sz w:val="24"/>
          <w:szCs w:val="24"/>
        </w:rPr>
        <w:t xml:space="preserve"> Более того, новые </w:t>
      </w:r>
      <w:r w:rsidR="007A5F36" w:rsidRPr="007A5F36">
        <w:rPr>
          <w:rFonts w:ascii="Times New Roman" w:hAnsi="Times New Roman"/>
          <w:sz w:val="24"/>
          <w:szCs w:val="24"/>
        </w:rPr>
        <w:t xml:space="preserve">экономические условия привели к широкому распространению </w:t>
      </w:r>
      <w:r w:rsidR="00D63BDC">
        <w:rPr>
          <w:rFonts w:ascii="Times New Roman" w:hAnsi="Times New Roman"/>
          <w:sz w:val="24"/>
          <w:szCs w:val="24"/>
        </w:rPr>
        <w:t>в этой группе</w:t>
      </w:r>
      <w:r w:rsidR="007A5F36" w:rsidRPr="007A5F36">
        <w:rPr>
          <w:rFonts w:ascii="Times New Roman" w:hAnsi="Times New Roman"/>
          <w:sz w:val="24"/>
          <w:szCs w:val="24"/>
        </w:rPr>
        <w:t xml:space="preserve"> практик экономии -</w:t>
      </w:r>
      <w:r w:rsidR="007A5F36" w:rsidRPr="007A5F36">
        <w:rPr>
          <w:rFonts w:ascii="Times New Roman" w:hAnsi="Times New Roman" w:cs="Times New Roman"/>
          <w:color w:val="000000" w:themeColor="text1"/>
          <w:sz w:val="24"/>
          <w:szCs w:val="24"/>
        </w:rPr>
        <w:t xml:space="preserve"> прежде всего, на </w:t>
      </w:r>
      <w:r w:rsidR="00D63BDC">
        <w:rPr>
          <w:rFonts w:ascii="Times New Roman" w:hAnsi="Times New Roman" w:cs="Times New Roman"/>
          <w:color w:val="000000" w:themeColor="text1"/>
          <w:sz w:val="24"/>
          <w:szCs w:val="24"/>
        </w:rPr>
        <w:t xml:space="preserve">текущем </w:t>
      </w:r>
      <w:r w:rsidR="007A5F36" w:rsidRPr="007A5F36">
        <w:rPr>
          <w:rFonts w:ascii="Times New Roman" w:hAnsi="Times New Roman" w:cs="Times New Roman"/>
          <w:color w:val="000000" w:themeColor="text1"/>
          <w:sz w:val="24"/>
          <w:szCs w:val="24"/>
        </w:rPr>
        <w:t xml:space="preserve">потреблении, </w:t>
      </w:r>
      <w:r w:rsidR="00D63BDC">
        <w:rPr>
          <w:rFonts w:ascii="Times New Roman" w:hAnsi="Times New Roman" w:cs="Times New Roman"/>
          <w:color w:val="000000" w:themeColor="text1"/>
          <w:sz w:val="24"/>
          <w:szCs w:val="24"/>
        </w:rPr>
        <w:t xml:space="preserve">а </w:t>
      </w:r>
      <w:r w:rsidR="007A5F36" w:rsidRPr="007A5F36">
        <w:rPr>
          <w:rFonts w:ascii="Times New Roman" w:hAnsi="Times New Roman" w:cs="Times New Roman"/>
          <w:color w:val="000000" w:themeColor="text1"/>
          <w:sz w:val="24"/>
          <w:szCs w:val="24"/>
        </w:rPr>
        <w:t>затем – на отдыхе.</w:t>
      </w:r>
      <w:r w:rsidR="007A5F36" w:rsidRPr="007A5F36">
        <w:rPr>
          <w:rFonts w:ascii="Times New Roman" w:hAnsi="Times New Roman" w:cs="Times New Roman"/>
          <w:sz w:val="24"/>
          <w:szCs w:val="24"/>
        </w:rPr>
        <w:t xml:space="preserve"> </w:t>
      </w:r>
      <w:proofErr w:type="gramStart"/>
      <w:r w:rsidRPr="007A5F36">
        <w:rPr>
          <w:rFonts w:ascii="Times New Roman" w:hAnsi="Times New Roman" w:cs="Times New Roman"/>
          <w:sz w:val="24"/>
          <w:szCs w:val="24"/>
        </w:rPr>
        <w:t>Но, в то же время, стандарт жизни этой группы – это уже и не стандарт физического выживания</w:t>
      </w:r>
      <w:r w:rsidRPr="00105F45">
        <w:rPr>
          <w:rFonts w:ascii="Times New Roman" w:hAnsi="Times New Roman" w:cs="Times New Roman"/>
          <w:sz w:val="24"/>
          <w:szCs w:val="24"/>
        </w:rPr>
        <w:t>, поскольку и по товарам длительного пользования, имеющимся в их домохозяйствах, и по наличию у них в собственности недвижимости или автомобилей медианная доходная группа не может в массе своей рассматриваться как бедная даже по критериям, принятым в развитых странах (так, у 76,3% в ней есть</w:t>
      </w:r>
      <w:proofErr w:type="gramEnd"/>
      <w:r w:rsidRPr="00105F45">
        <w:rPr>
          <w:rFonts w:ascii="Times New Roman" w:hAnsi="Times New Roman" w:cs="Times New Roman"/>
          <w:sz w:val="24"/>
          <w:szCs w:val="24"/>
        </w:rPr>
        <w:t xml:space="preserve"> или автомобиль, или недвижимость помимо квартиры, в которой проживает семья). И, наконец, около трети населения страны составляют представители относительно благополучных слоев, чьи доходы выше страновой медианы распределения доходов как минимум на 25%, характеристики </w:t>
      </w:r>
      <w:proofErr w:type="gramStart"/>
      <w:r w:rsidRPr="00105F45">
        <w:rPr>
          <w:rFonts w:ascii="Times New Roman" w:hAnsi="Times New Roman" w:cs="Times New Roman"/>
          <w:sz w:val="24"/>
          <w:szCs w:val="24"/>
        </w:rPr>
        <w:t>уровня</w:t>
      </w:r>
      <w:proofErr w:type="gramEnd"/>
      <w:r w:rsidRPr="00105F45">
        <w:rPr>
          <w:rFonts w:ascii="Times New Roman" w:hAnsi="Times New Roman" w:cs="Times New Roman"/>
          <w:sz w:val="24"/>
          <w:szCs w:val="24"/>
        </w:rPr>
        <w:t xml:space="preserve"> жизни которых показывают большую устойчивость их положения и более высокий стандарт жизни.  </w:t>
      </w:r>
    </w:p>
    <w:p w14:paraId="1B09C927" w14:textId="77777777" w:rsidR="00970FEE" w:rsidRPr="00105F45" w:rsidRDefault="00970FEE" w:rsidP="001D69B5">
      <w:pPr>
        <w:pStyle w:val="a4"/>
        <w:tabs>
          <w:tab w:val="left" w:pos="284"/>
        </w:tabs>
        <w:spacing w:line="276" w:lineRule="auto"/>
        <w:ind w:left="0" w:firstLine="709"/>
        <w:jc w:val="both"/>
        <w:rPr>
          <w:rFonts w:ascii="Times New Roman" w:hAnsi="Times New Roman" w:cs="Times New Roman"/>
          <w:sz w:val="24"/>
          <w:szCs w:val="24"/>
        </w:rPr>
      </w:pPr>
    </w:p>
    <w:p w14:paraId="39B55535" w14:textId="0A063930" w:rsidR="00970FEE" w:rsidRPr="00105F45" w:rsidRDefault="00970FEE" w:rsidP="00D6460E">
      <w:pPr>
        <w:pStyle w:val="a4"/>
        <w:tabs>
          <w:tab w:val="left" w:pos="284"/>
        </w:tabs>
        <w:spacing w:after="0" w:line="276" w:lineRule="auto"/>
        <w:ind w:left="0"/>
        <w:rPr>
          <w:rFonts w:ascii="Times New Roman" w:hAnsi="Times New Roman" w:cs="Times New Roman"/>
          <w:b/>
          <w:sz w:val="24"/>
          <w:szCs w:val="24"/>
        </w:rPr>
      </w:pPr>
      <w:r w:rsidRPr="00105F45">
        <w:rPr>
          <w:rFonts w:ascii="Times New Roman" w:hAnsi="Times New Roman" w:cs="Times New Roman"/>
          <w:b/>
          <w:sz w:val="24"/>
          <w:szCs w:val="24"/>
        </w:rPr>
        <w:t xml:space="preserve">Таблица </w:t>
      </w:r>
      <w:r w:rsidR="009403F2">
        <w:rPr>
          <w:rFonts w:ascii="Times New Roman" w:hAnsi="Times New Roman" w:cs="Times New Roman"/>
          <w:b/>
          <w:sz w:val="24"/>
          <w:szCs w:val="24"/>
        </w:rPr>
        <w:t>5</w:t>
      </w:r>
      <w:r w:rsidRPr="00105F45">
        <w:rPr>
          <w:rFonts w:ascii="Times New Roman" w:hAnsi="Times New Roman" w:cs="Times New Roman"/>
          <w:b/>
          <w:sz w:val="24"/>
          <w:szCs w:val="24"/>
        </w:rPr>
        <w:t xml:space="preserve"> - Некоторые особенности жизни основных слоев российского общества, данные ИС РАН, 2015 г., %</w:t>
      </w:r>
    </w:p>
    <w:tbl>
      <w:tblPr>
        <w:tblW w:w="0" w:type="auto"/>
        <w:tblInd w:w="113" w:type="dxa"/>
        <w:shd w:val="clear" w:color="auto" w:fill="FFFFFF"/>
        <w:tblCellMar>
          <w:left w:w="0" w:type="dxa"/>
          <w:right w:w="0" w:type="dxa"/>
        </w:tblCellMar>
        <w:tblLook w:val="04A0" w:firstRow="1" w:lastRow="0" w:firstColumn="1" w:lastColumn="0" w:noHBand="0" w:noVBand="1"/>
      </w:tblPr>
      <w:tblGrid>
        <w:gridCol w:w="4163"/>
        <w:gridCol w:w="1544"/>
        <w:gridCol w:w="1456"/>
        <w:gridCol w:w="2053"/>
      </w:tblGrid>
      <w:tr w:rsidR="00D6460E" w:rsidRPr="00105F45" w14:paraId="2EF648A4" w14:textId="77777777" w:rsidTr="00D6460E">
        <w:trPr>
          <w:trHeight w:val="453"/>
          <w:tblHeader/>
        </w:trPr>
        <w:tc>
          <w:tcPr>
            <w:tcW w:w="4163"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14:paraId="7C92953D" w14:textId="77777777" w:rsidR="00970FEE" w:rsidRPr="00105F45" w:rsidRDefault="00970FEE" w:rsidP="00D6460E">
            <w:pPr>
              <w:spacing w:before="100" w:beforeAutospacing="1" w:after="100" w:afterAutospacing="1" w:line="276" w:lineRule="auto"/>
              <w:jc w:val="center"/>
              <w:rPr>
                <w:rFonts w:ascii="Times New Roman" w:eastAsia="Times New Roman" w:hAnsi="Times New Roman" w:cs="Times New Roman"/>
                <w:b/>
                <w:color w:val="000000" w:themeColor="text1"/>
                <w:lang w:eastAsia="ru-RU"/>
              </w:rPr>
            </w:pPr>
            <w:bookmarkStart w:id="3" w:name="OLE_LINK2"/>
            <w:r w:rsidRPr="00105F45">
              <w:rPr>
                <w:rFonts w:ascii="Times New Roman" w:eastAsia="Times New Roman" w:hAnsi="Times New Roman" w:cs="Times New Roman"/>
                <w:b/>
                <w:color w:val="000000" w:themeColor="text1"/>
                <w:lang w:eastAsia="ru-RU"/>
              </w:rPr>
              <w:t>Располагаемое имущество и самооценки некоторых сторон жизни</w:t>
            </w:r>
          </w:p>
        </w:tc>
        <w:tc>
          <w:tcPr>
            <w:tcW w:w="1544" w:type="dxa"/>
            <w:tcBorders>
              <w:top w:val="single" w:sz="8" w:space="0" w:color="auto"/>
              <w:left w:val="nil"/>
              <w:bottom w:val="single" w:sz="4" w:space="0" w:color="auto"/>
              <w:right w:val="single" w:sz="8" w:space="0" w:color="auto"/>
            </w:tcBorders>
            <w:shd w:val="clear" w:color="auto" w:fill="FFFFFF"/>
            <w:noWrap/>
            <w:tcMar>
              <w:top w:w="0" w:type="dxa"/>
              <w:left w:w="108" w:type="dxa"/>
              <w:bottom w:w="0" w:type="dxa"/>
              <w:right w:w="108" w:type="dxa"/>
            </w:tcMar>
            <w:vAlign w:val="center"/>
            <w:hideMark/>
          </w:tcPr>
          <w:p w14:paraId="1E742DD6" w14:textId="77777777" w:rsidR="00970FEE" w:rsidRPr="00105F45" w:rsidRDefault="00970FEE" w:rsidP="00D6460E">
            <w:pPr>
              <w:spacing w:before="100" w:beforeAutospacing="1" w:after="100" w:afterAutospacing="1" w:line="276" w:lineRule="auto"/>
              <w:jc w:val="center"/>
              <w:rPr>
                <w:rFonts w:ascii="Times New Roman" w:eastAsia="Times New Roman" w:hAnsi="Times New Roman" w:cs="Times New Roman"/>
                <w:b/>
                <w:color w:val="000000" w:themeColor="text1"/>
                <w:lang w:eastAsia="ru-RU"/>
              </w:rPr>
            </w:pPr>
            <w:r w:rsidRPr="00105F45">
              <w:rPr>
                <w:rFonts w:ascii="Times New Roman" w:eastAsia="Times New Roman" w:hAnsi="Times New Roman" w:cs="Times New Roman"/>
                <w:b/>
                <w:color w:val="000000" w:themeColor="text1"/>
                <w:lang w:eastAsia="ru-RU"/>
              </w:rPr>
              <w:t>Бедные и уязвимые</w:t>
            </w:r>
          </w:p>
        </w:tc>
        <w:tc>
          <w:tcPr>
            <w:tcW w:w="1456"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14:paraId="6A0F3B23" w14:textId="77777777" w:rsidR="00970FEE" w:rsidRPr="00105F45" w:rsidRDefault="00970FEE" w:rsidP="00D6460E">
            <w:pPr>
              <w:spacing w:before="100" w:beforeAutospacing="1" w:after="100" w:afterAutospacing="1" w:line="276" w:lineRule="auto"/>
              <w:jc w:val="center"/>
              <w:rPr>
                <w:rFonts w:ascii="Times New Roman" w:eastAsia="Times New Roman" w:hAnsi="Times New Roman" w:cs="Times New Roman"/>
                <w:b/>
                <w:color w:val="000000" w:themeColor="text1"/>
                <w:lang w:eastAsia="ru-RU"/>
              </w:rPr>
            </w:pPr>
            <w:r w:rsidRPr="00105F45">
              <w:rPr>
                <w:rFonts w:ascii="Times New Roman" w:eastAsia="Times New Roman" w:hAnsi="Times New Roman" w:cs="Times New Roman"/>
                <w:b/>
                <w:color w:val="000000" w:themeColor="text1"/>
                <w:lang w:eastAsia="ru-RU"/>
              </w:rPr>
              <w:t>Медианная группа</w:t>
            </w:r>
          </w:p>
        </w:tc>
        <w:tc>
          <w:tcPr>
            <w:tcW w:w="2053"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14:paraId="655CAA18" w14:textId="3C21E969" w:rsidR="00970FEE" w:rsidRPr="00105F45" w:rsidRDefault="00970FEE" w:rsidP="00D6460E">
            <w:pPr>
              <w:spacing w:before="100" w:beforeAutospacing="1" w:after="100" w:afterAutospacing="1" w:line="276" w:lineRule="auto"/>
              <w:jc w:val="center"/>
              <w:rPr>
                <w:rFonts w:ascii="Times New Roman" w:eastAsia="Times New Roman" w:hAnsi="Times New Roman" w:cs="Times New Roman"/>
                <w:b/>
                <w:color w:val="000000" w:themeColor="text1"/>
                <w:lang w:eastAsia="ru-RU"/>
              </w:rPr>
            </w:pPr>
            <w:r w:rsidRPr="00105F45">
              <w:rPr>
                <w:rFonts w:ascii="Times New Roman" w:eastAsia="Times New Roman" w:hAnsi="Times New Roman" w:cs="Times New Roman"/>
                <w:b/>
                <w:color w:val="000000" w:themeColor="text1"/>
                <w:lang w:eastAsia="ru-RU"/>
              </w:rPr>
              <w:t xml:space="preserve">Средне- и высокодоходные </w:t>
            </w:r>
          </w:p>
        </w:tc>
      </w:tr>
      <w:tr w:rsidR="00D6460E" w:rsidRPr="00105F45" w14:paraId="27D22F74" w14:textId="77777777" w:rsidTr="00D6460E">
        <w:trPr>
          <w:trHeight w:val="305"/>
        </w:trPr>
        <w:tc>
          <w:tcPr>
            <w:tcW w:w="4163" w:type="dxa"/>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tcPr>
          <w:p w14:paraId="1BDC171A" w14:textId="77777777" w:rsidR="00D63BDC" w:rsidRPr="00105F45" w:rsidRDefault="00D63BDC" w:rsidP="00D6460E">
            <w:pPr>
              <w:spacing w:line="276" w:lineRule="auto"/>
              <w:rPr>
                <w:rFonts w:ascii="Times New Roman" w:eastAsia="Times New Roman" w:hAnsi="Times New Roman" w:cs="Times New Roman"/>
                <w:color w:val="000000" w:themeColor="text1"/>
                <w:lang w:eastAsia="ru-RU"/>
              </w:rPr>
            </w:pPr>
            <w:r w:rsidRPr="00105F45">
              <w:rPr>
                <w:rFonts w:ascii="Times New Roman" w:eastAsia="Times New Roman" w:hAnsi="Times New Roman" w:cs="Times New Roman"/>
                <w:color w:val="000000" w:themeColor="text1"/>
                <w:lang w:eastAsia="ru-RU"/>
              </w:rPr>
              <w:t>Имеют компьютер, ноутбук</w:t>
            </w:r>
          </w:p>
        </w:tc>
        <w:tc>
          <w:tcPr>
            <w:tcW w:w="1544" w:type="dxa"/>
            <w:tcBorders>
              <w:top w:val="single" w:sz="4" w:space="0" w:color="auto"/>
              <w:bottom w:val="single" w:sz="4" w:space="0" w:color="auto"/>
            </w:tcBorders>
            <w:shd w:val="clear" w:color="auto" w:fill="auto"/>
            <w:noWrap/>
            <w:tcMar>
              <w:top w:w="0" w:type="dxa"/>
              <w:left w:w="108" w:type="dxa"/>
              <w:bottom w:w="0" w:type="dxa"/>
              <w:right w:w="108" w:type="dxa"/>
            </w:tcMar>
            <w:vAlign w:val="bottom"/>
          </w:tcPr>
          <w:p w14:paraId="656EFFD5" w14:textId="77777777" w:rsidR="00D63BDC" w:rsidRPr="00D63BDC" w:rsidRDefault="00D63BDC" w:rsidP="00D6460E">
            <w:pPr>
              <w:spacing w:line="276" w:lineRule="auto"/>
              <w:jc w:val="center"/>
              <w:rPr>
                <w:rFonts w:ascii="Times New Roman" w:eastAsia="Times New Roman" w:hAnsi="Times New Roman" w:cs="Times New Roman"/>
                <w:lang w:eastAsia="ru-RU"/>
              </w:rPr>
            </w:pPr>
            <w:r w:rsidRPr="00D63BDC">
              <w:rPr>
                <w:rFonts w:ascii="Times New Roman" w:eastAsia="Times New Roman" w:hAnsi="Times New Roman" w:cs="Times New Roman"/>
                <w:lang w:eastAsia="ru-RU"/>
              </w:rPr>
              <w:t>64,8</w:t>
            </w:r>
          </w:p>
        </w:tc>
        <w:tc>
          <w:tcPr>
            <w:tcW w:w="1456" w:type="dxa"/>
            <w:tcBorders>
              <w:top w:val="single" w:sz="4" w:space="0" w:color="auto"/>
              <w:bottom w:val="single" w:sz="4" w:space="0" w:color="auto"/>
            </w:tcBorders>
            <w:shd w:val="clear" w:color="auto" w:fill="auto"/>
            <w:noWrap/>
            <w:tcMar>
              <w:top w:w="0" w:type="dxa"/>
              <w:left w:w="108" w:type="dxa"/>
              <w:bottom w:w="0" w:type="dxa"/>
              <w:right w:w="108" w:type="dxa"/>
            </w:tcMar>
            <w:vAlign w:val="bottom"/>
          </w:tcPr>
          <w:p w14:paraId="6E5981D7" w14:textId="77777777" w:rsidR="00D63BDC" w:rsidRPr="00D63BDC" w:rsidRDefault="00D63BDC" w:rsidP="00D6460E">
            <w:pPr>
              <w:spacing w:line="276" w:lineRule="auto"/>
              <w:jc w:val="center"/>
              <w:rPr>
                <w:rFonts w:ascii="Times New Roman" w:eastAsia="Times New Roman" w:hAnsi="Times New Roman" w:cs="Times New Roman"/>
                <w:lang w:eastAsia="ru-RU"/>
              </w:rPr>
            </w:pPr>
            <w:r w:rsidRPr="00D63BDC">
              <w:rPr>
                <w:rFonts w:ascii="Times New Roman" w:eastAsia="Times New Roman" w:hAnsi="Times New Roman" w:cs="Times New Roman"/>
                <w:lang w:eastAsia="ru-RU"/>
              </w:rPr>
              <w:t>69,9</w:t>
            </w:r>
          </w:p>
        </w:tc>
        <w:tc>
          <w:tcPr>
            <w:tcW w:w="2053" w:type="dxa"/>
            <w:tcBorders>
              <w:top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7AD711C8" w14:textId="77777777" w:rsidR="00D63BDC" w:rsidRPr="00D63BDC" w:rsidRDefault="00D63BDC" w:rsidP="00D6460E">
            <w:pPr>
              <w:spacing w:line="276" w:lineRule="auto"/>
              <w:jc w:val="center"/>
              <w:rPr>
                <w:rFonts w:ascii="Times New Roman" w:eastAsia="Times New Roman" w:hAnsi="Times New Roman" w:cs="Times New Roman"/>
                <w:lang w:eastAsia="ru-RU"/>
              </w:rPr>
            </w:pPr>
            <w:r w:rsidRPr="00D63BDC">
              <w:rPr>
                <w:rFonts w:ascii="Times New Roman" w:eastAsia="Times New Roman" w:hAnsi="Times New Roman" w:cs="Times New Roman"/>
                <w:lang w:eastAsia="ru-RU"/>
              </w:rPr>
              <w:t>81,8</w:t>
            </w:r>
          </w:p>
        </w:tc>
      </w:tr>
      <w:tr w:rsidR="00D6460E" w:rsidRPr="00105F45" w14:paraId="64785928" w14:textId="77777777" w:rsidTr="00D6460E">
        <w:trPr>
          <w:trHeight w:val="305"/>
        </w:trPr>
        <w:tc>
          <w:tcPr>
            <w:tcW w:w="4163" w:type="dxa"/>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tcPr>
          <w:p w14:paraId="134F8EB1" w14:textId="77777777" w:rsidR="00D63BDC" w:rsidRPr="00105F45" w:rsidRDefault="00D63BDC" w:rsidP="00D6460E">
            <w:pPr>
              <w:spacing w:line="276" w:lineRule="auto"/>
              <w:rPr>
                <w:rFonts w:ascii="Times New Roman" w:eastAsia="Times New Roman" w:hAnsi="Times New Roman" w:cs="Times New Roman"/>
                <w:color w:val="000000" w:themeColor="text1"/>
                <w:lang w:eastAsia="ru-RU"/>
              </w:rPr>
            </w:pPr>
            <w:r w:rsidRPr="00105F45">
              <w:rPr>
                <w:rFonts w:ascii="Times New Roman" w:eastAsia="Times New Roman" w:hAnsi="Times New Roman" w:cs="Times New Roman"/>
                <w:color w:val="000000" w:themeColor="text1"/>
                <w:lang w:eastAsia="ru-RU"/>
              </w:rPr>
              <w:t>Имеют автомобиль</w:t>
            </w:r>
          </w:p>
        </w:tc>
        <w:tc>
          <w:tcPr>
            <w:tcW w:w="1544" w:type="dxa"/>
            <w:tcBorders>
              <w:top w:val="single" w:sz="4" w:space="0" w:color="auto"/>
              <w:bottom w:val="single" w:sz="4" w:space="0" w:color="auto"/>
            </w:tcBorders>
            <w:shd w:val="clear" w:color="auto" w:fill="auto"/>
            <w:noWrap/>
            <w:tcMar>
              <w:top w:w="0" w:type="dxa"/>
              <w:left w:w="108" w:type="dxa"/>
              <w:bottom w:w="0" w:type="dxa"/>
              <w:right w:w="108" w:type="dxa"/>
            </w:tcMar>
            <w:vAlign w:val="bottom"/>
          </w:tcPr>
          <w:p w14:paraId="6E21CC54" w14:textId="77777777" w:rsidR="00D63BDC" w:rsidRPr="00D63BDC" w:rsidRDefault="00D63BDC" w:rsidP="00D6460E">
            <w:pPr>
              <w:spacing w:line="276" w:lineRule="auto"/>
              <w:jc w:val="center"/>
              <w:rPr>
                <w:rFonts w:ascii="Times New Roman" w:eastAsia="Times New Roman" w:hAnsi="Times New Roman" w:cs="Times New Roman"/>
                <w:lang w:eastAsia="ru-RU"/>
              </w:rPr>
            </w:pPr>
            <w:r w:rsidRPr="00D63BDC">
              <w:rPr>
                <w:rFonts w:ascii="Times New Roman" w:eastAsia="Times New Roman" w:hAnsi="Times New Roman" w:cs="Times New Roman"/>
                <w:lang w:eastAsia="ru-RU"/>
              </w:rPr>
              <w:t>50,2</w:t>
            </w:r>
          </w:p>
        </w:tc>
        <w:tc>
          <w:tcPr>
            <w:tcW w:w="1456" w:type="dxa"/>
            <w:tcBorders>
              <w:top w:val="single" w:sz="4" w:space="0" w:color="auto"/>
              <w:bottom w:val="single" w:sz="4" w:space="0" w:color="auto"/>
            </w:tcBorders>
            <w:shd w:val="clear" w:color="auto" w:fill="auto"/>
            <w:noWrap/>
            <w:tcMar>
              <w:top w:w="0" w:type="dxa"/>
              <w:left w:w="108" w:type="dxa"/>
              <w:bottom w:w="0" w:type="dxa"/>
              <w:right w:w="108" w:type="dxa"/>
            </w:tcMar>
            <w:vAlign w:val="bottom"/>
          </w:tcPr>
          <w:p w14:paraId="21A89CEA" w14:textId="77777777" w:rsidR="00D63BDC" w:rsidRPr="00D63BDC" w:rsidRDefault="00D63BDC" w:rsidP="00D6460E">
            <w:pPr>
              <w:spacing w:line="276" w:lineRule="auto"/>
              <w:jc w:val="center"/>
              <w:rPr>
                <w:rFonts w:ascii="Times New Roman" w:eastAsia="Times New Roman" w:hAnsi="Times New Roman" w:cs="Times New Roman"/>
                <w:lang w:eastAsia="ru-RU"/>
              </w:rPr>
            </w:pPr>
            <w:r w:rsidRPr="00D63BDC">
              <w:rPr>
                <w:rFonts w:ascii="Times New Roman" w:eastAsia="Times New Roman" w:hAnsi="Times New Roman" w:cs="Times New Roman"/>
                <w:lang w:eastAsia="ru-RU"/>
              </w:rPr>
              <w:t>59,4</w:t>
            </w:r>
          </w:p>
        </w:tc>
        <w:tc>
          <w:tcPr>
            <w:tcW w:w="2053" w:type="dxa"/>
            <w:tcBorders>
              <w:top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5C989426" w14:textId="77777777" w:rsidR="00D63BDC" w:rsidRPr="00D63BDC" w:rsidRDefault="00D63BDC" w:rsidP="00D6460E">
            <w:pPr>
              <w:spacing w:line="276" w:lineRule="auto"/>
              <w:jc w:val="center"/>
              <w:rPr>
                <w:rFonts w:ascii="Times New Roman" w:eastAsia="Times New Roman" w:hAnsi="Times New Roman" w:cs="Times New Roman"/>
                <w:lang w:eastAsia="ru-RU"/>
              </w:rPr>
            </w:pPr>
            <w:r w:rsidRPr="00D63BDC">
              <w:rPr>
                <w:rFonts w:ascii="Times New Roman" w:eastAsia="Times New Roman" w:hAnsi="Times New Roman" w:cs="Times New Roman"/>
                <w:lang w:eastAsia="ru-RU"/>
              </w:rPr>
              <w:t>73,5</w:t>
            </w:r>
          </w:p>
        </w:tc>
      </w:tr>
      <w:tr w:rsidR="00D6460E" w:rsidRPr="00105F45" w14:paraId="2D1C0DE1" w14:textId="77777777" w:rsidTr="00D6460E">
        <w:trPr>
          <w:trHeight w:val="305"/>
        </w:trPr>
        <w:tc>
          <w:tcPr>
            <w:tcW w:w="4163" w:type="dxa"/>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tcPr>
          <w:p w14:paraId="78014E30" w14:textId="77777777" w:rsidR="00D63BDC" w:rsidRPr="00105F45" w:rsidRDefault="00D63BDC" w:rsidP="00D6460E">
            <w:pPr>
              <w:spacing w:line="276" w:lineRule="auto"/>
              <w:rPr>
                <w:rFonts w:ascii="Times New Roman" w:eastAsia="Times New Roman" w:hAnsi="Times New Roman" w:cs="Times New Roman"/>
                <w:color w:val="000000" w:themeColor="text1"/>
                <w:lang w:eastAsia="ru-RU"/>
              </w:rPr>
            </w:pPr>
            <w:r w:rsidRPr="00105F45">
              <w:rPr>
                <w:rFonts w:ascii="Times New Roman" w:eastAsia="Times New Roman" w:hAnsi="Times New Roman" w:cs="Times New Roman"/>
                <w:color w:val="000000" w:themeColor="text1"/>
                <w:lang w:eastAsia="ru-RU"/>
              </w:rPr>
              <w:t>Имеют планшет или смартфон</w:t>
            </w:r>
          </w:p>
        </w:tc>
        <w:tc>
          <w:tcPr>
            <w:tcW w:w="1544" w:type="dxa"/>
            <w:tcBorders>
              <w:top w:val="single" w:sz="4" w:space="0" w:color="auto"/>
              <w:bottom w:val="single" w:sz="4" w:space="0" w:color="auto"/>
            </w:tcBorders>
            <w:shd w:val="clear" w:color="auto" w:fill="auto"/>
            <w:noWrap/>
            <w:tcMar>
              <w:top w:w="0" w:type="dxa"/>
              <w:left w:w="108" w:type="dxa"/>
              <w:bottom w:w="0" w:type="dxa"/>
              <w:right w:w="108" w:type="dxa"/>
            </w:tcMar>
            <w:vAlign w:val="bottom"/>
          </w:tcPr>
          <w:p w14:paraId="65216E89" w14:textId="77777777" w:rsidR="00D63BDC" w:rsidRPr="00D63BDC" w:rsidRDefault="00D63BDC" w:rsidP="00D6460E">
            <w:pPr>
              <w:spacing w:line="276" w:lineRule="auto"/>
              <w:jc w:val="center"/>
              <w:rPr>
                <w:rFonts w:ascii="Times New Roman" w:eastAsia="Times New Roman" w:hAnsi="Times New Roman" w:cs="Times New Roman"/>
                <w:lang w:eastAsia="ru-RU"/>
              </w:rPr>
            </w:pPr>
            <w:r w:rsidRPr="00D63BDC">
              <w:rPr>
                <w:rFonts w:ascii="Times New Roman" w:eastAsia="Times New Roman" w:hAnsi="Times New Roman" w:cs="Times New Roman"/>
                <w:lang w:eastAsia="ru-RU"/>
              </w:rPr>
              <w:t>44,2</w:t>
            </w:r>
          </w:p>
        </w:tc>
        <w:tc>
          <w:tcPr>
            <w:tcW w:w="1456" w:type="dxa"/>
            <w:tcBorders>
              <w:top w:val="single" w:sz="4" w:space="0" w:color="auto"/>
              <w:bottom w:val="single" w:sz="4" w:space="0" w:color="auto"/>
            </w:tcBorders>
            <w:shd w:val="clear" w:color="auto" w:fill="auto"/>
            <w:noWrap/>
            <w:tcMar>
              <w:top w:w="0" w:type="dxa"/>
              <w:left w:w="108" w:type="dxa"/>
              <w:bottom w:w="0" w:type="dxa"/>
              <w:right w:w="108" w:type="dxa"/>
            </w:tcMar>
            <w:vAlign w:val="bottom"/>
          </w:tcPr>
          <w:p w14:paraId="4E9A7B93" w14:textId="77777777" w:rsidR="00D63BDC" w:rsidRPr="00D63BDC" w:rsidRDefault="00D63BDC" w:rsidP="00D6460E">
            <w:pPr>
              <w:spacing w:line="276" w:lineRule="auto"/>
              <w:jc w:val="center"/>
              <w:rPr>
                <w:rFonts w:ascii="Times New Roman" w:eastAsia="Times New Roman" w:hAnsi="Times New Roman" w:cs="Times New Roman"/>
                <w:lang w:eastAsia="ru-RU"/>
              </w:rPr>
            </w:pPr>
            <w:r w:rsidRPr="00D63BDC">
              <w:rPr>
                <w:rFonts w:ascii="Times New Roman" w:eastAsia="Times New Roman" w:hAnsi="Times New Roman" w:cs="Times New Roman"/>
                <w:lang w:eastAsia="ru-RU"/>
              </w:rPr>
              <w:t>52,0</w:t>
            </w:r>
          </w:p>
        </w:tc>
        <w:tc>
          <w:tcPr>
            <w:tcW w:w="2053" w:type="dxa"/>
            <w:tcBorders>
              <w:top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17838F45" w14:textId="77777777" w:rsidR="00D63BDC" w:rsidRPr="00D63BDC" w:rsidRDefault="00D63BDC" w:rsidP="00D6460E">
            <w:pPr>
              <w:spacing w:line="276" w:lineRule="auto"/>
              <w:jc w:val="center"/>
              <w:rPr>
                <w:rFonts w:ascii="Times New Roman" w:eastAsia="Times New Roman" w:hAnsi="Times New Roman" w:cs="Times New Roman"/>
                <w:lang w:eastAsia="ru-RU"/>
              </w:rPr>
            </w:pPr>
            <w:r w:rsidRPr="00D63BDC">
              <w:rPr>
                <w:rFonts w:ascii="Times New Roman" w:eastAsia="Times New Roman" w:hAnsi="Times New Roman" w:cs="Times New Roman"/>
                <w:lang w:eastAsia="ru-RU"/>
              </w:rPr>
              <w:t>70,8</w:t>
            </w:r>
          </w:p>
        </w:tc>
      </w:tr>
      <w:tr w:rsidR="00D6460E" w:rsidRPr="00105F45" w14:paraId="7923AC50" w14:textId="77777777" w:rsidTr="00D6460E">
        <w:trPr>
          <w:trHeight w:val="305"/>
        </w:trPr>
        <w:tc>
          <w:tcPr>
            <w:tcW w:w="4163" w:type="dxa"/>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tcPr>
          <w:p w14:paraId="394D80F6" w14:textId="04CE0C77" w:rsidR="00970FEE" w:rsidRPr="00105F45" w:rsidRDefault="00970FEE" w:rsidP="00D6460E">
            <w:pPr>
              <w:spacing w:line="276" w:lineRule="auto"/>
              <w:rPr>
                <w:rFonts w:ascii="Times New Roman" w:eastAsia="Times New Roman" w:hAnsi="Times New Roman" w:cs="Times New Roman"/>
                <w:color w:val="000000" w:themeColor="text1"/>
                <w:lang w:eastAsia="ru-RU"/>
              </w:rPr>
            </w:pPr>
            <w:r w:rsidRPr="00105F45">
              <w:rPr>
                <w:rFonts w:ascii="Times New Roman" w:eastAsia="Times New Roman" w:hAnsi="Times New Roman" w:cs="Times New Roman"/>
                <w:color w:val="000000" w:themeColor="text1"/>
                <w:lang w:eastAsia="ru-RU"/>
              </w:rPr>
              <w:t xml:space="preserve">Имеют в собственности какую-то недвижимость (земля, дача, гараж и т.п.) помимо </w:t>
            </w:r>
            <w:r w:rsidR="00D63BDC">
              <w:rPr>
                <w:rFonts w:ascii="Times New Roman" w:eastAsia="Times New Roman" w:hAnsi="Times New Roman" w:cs="Times New Roman"/>
                <w:color w:val="000000" w:themeColor="text1"/>
                <w:lang w:eastAsia="ru-RU"/>
              </w:rPr>
              <w:t>жилища</w:t>
            </w:r>
            <w:r w:rsidRPr="00105F45">
              <w:rPr>
                <w:rFonts w:ascii="Times New Roman" w:eastAsia="Times New Roman" w:hAnsi="Times New Roman" w:cs="Times New Roman"/>
                <w:color w:val="000000" w:themeColor="text1"/>
                <w:lang w:eastAsia="ru-RU"/>
              </w:rPr>
              <w:t>, в которо</w:t>
            </w:r>
            <w:r w:rsidR="00D63BDC">
              <w:rPr>
                <w:rFonts w:ascii="Times New Roman" w:eastAsia="Times New Roman" w:hAnsi="Times New Roman" w:cs="Times New Roman"/>
                <w:color w:val="000000" w:themeColor="text1"/>
                <w:lang w:eastAsia="ru-RU"/>
              </w:rPr>
              <w:t>м</w:t>
            </w:r>
            <w:r w:rsidRPr="00105F45">
              <w:rPr>
                <w:rFonts w:ascii="Times New Roman" w:eastAsia="Times New Roman" w:hAnsi="Times New Roman" w:cs="Times New Roman"/>
                <w:color w:val="000000" w:themeColor="text1"/>
                <w:lang w:eastAsia="ru-RU"/>
              </w:rPr>
              <w:t xml:space="preserve"> проживают</w:t>
            </w:r>
          </w:p>
        </w:tc>
        <w:tc>
          <w:tcPr>
            <w:tcW w:w="1544" w:type="dxa"/>
            <w:tcBorders>
              <w:top w:val="single" w:sz="4" w:space="0" w:color="auto"/>
              <w:bottom w:val="single" w:sz="4" w:space="0" w:color="auto"/>
            </w:tcBorders>
            <w:shd w:val="clear" w:color="auto" w:fill="auto"/>
            <w:noWrap/>
            <w:tcMar>
              <w:top w:w="0" w:type="dxa"/>
              <w:left w:w="108" w:type="dxa"/>
              <w:bottom w:w="0" w:type="dxa"/>
              <w:right w:w="108" w:type="dxa"/>
            </w:tcMar>
            <w:vAlign w:val="bottom"/>
          </w:tcPr>
          <w:p w14:paraId="6D593ED9" w14:textId="77777777" w:rsidR="00970FEE" w:rsidRPr="00D63BDC" w:rsidRDefault="00970FEE" w:rsidP="00D6460E">
            <w:pPr>
              <w:spacing w:line="276" w:lineRule="auto"/>
              <w:jc w:val="center"/>
              <w:rPr>
                <w:rFonts w:ascii="Times New Roman" w:eastAsia="Times New Roman" w:hAnsi="Times New Roman" w:cs="Times New Roman"/>
                <w:lang w:eastAsia="ru-RU"/>
              </w:rPr>
            </w:pPr>
            <w:r w:rsidRPr="00D63BDC">
              <w:rPr>
                <w:rFonts w:ascii="Times New Roman" w:eastAsia="Times New Roman" w:hAnsi="Times New Roman" w:cs="Times New Roman"/>
                <w:lang w:eastAsia="ru-RU"/>
              </w:rPr>
              <w:t>50,1</w:t>
            </w:r>
          </w:p>
        </w:tc>
        <w:tc>
          <w:tcPr>
            <w:tcW w:w="1456" w:type="dxa"/>
            <w:tcBorders>
              <w:top w:val="single" w:sz="4" w:space="0" w:color="auto"/>
              <w:bottom w:val="single" w:sz="4" w:space="0" w:color="auto"/>
            </w:tcBorders>
            <w:shd w:val="clear" w:color="auto" w:fill="auto"/>
            <w:noWrap/>
            <w:tcMar>
              <w:top w:w="0" w:type="dxa"/>
              <w:left w:w="108" w:type="dxa"/>
              <w:bottom w:w="0" w:type="dxa"/>
              <w:right w:w="108" w:type="dxa"/>
            </w:tcMar>
            <w:vAlign w:val="bottom"/>
          </w:tcPr>
          <w:p w14:paraId="13CCF0BD" w14:textId="77777777" w:rsidR="00970FEE" w:rsidRPr="00D63BDC" w:rsidRDefault="00970FEE" w:rsidP="00D6460E">
            <w:pPr>
              <w:spacing w:line="276" w:lineRule="auto"/>
              <w:jc w:val="center"/>
              <w:rPr>
                <w:rFonts w:ascii="Times New Roman" w:eastAsia="Times New Roman" w:hAnsi="Times New Roman" w:cs="Times New Roman"/>
                <w:lang w:eastAsia="ru-RU"/>
              </w:rPr>
            </w:pPr>
            <w:r w:rsidRPr="00D63BDC">
              <w:rPr>
                <w:rFonts w:ascii="Times New Roman" w:eastAsia="Times New Roman" w:hAnsi="Times New Roman" w:cs="Times New Roman"/>
                <w:lang w:eastAsia="ru-RU"/>
              </w:rPr>
              <w:t>51,6</w:t>
            </w:r>
          </w:p>
        </w:tc>
        <w:tc>
          <w:tcPr>
            <w:tcW w:w="2053" w:type="dxa"/>
            <w:tcBorders>
              <w:top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383C3756" w14:textId="77777777" w:rsidR="00970FEE" w:rsidRPr="00D63BDC" w:rsidRDefault="00970FEE" w:rsidP="00D6460E">
            <w:pPr>
              <w:spacing w:line="276" w:lineRule="auto"/>
              <w:jc w:val="center"/>
              <w:rPr>
                <w:rFonts w:ascii="Times New Roman" w:eastAsia="Times New Roman" w:hAnsi="Times New Roman" w:cs="Times New Roman"/>
                <w:lang w:eastAsia="ru-RU"/>
              </w:rPr>
            </w:pPr>
            <w:r w:rsidRPr="00D63BDC">
              <w:rPr>
                <w:rFonts w:ascii="Times New Roman" w:eastAsia="Times New Roman" w:hAnsi="Times New Roman" w:cs="Times New Roman"/>
                <w:lang w:eastAsia="ru-RU"/>
              </w:rPr>
              <w:t>53,4</w:t>
            </w:r>
          </w:p>
        </w:tc>
      </w:tr>
      <w:tr w:rsidR="00D6460E" w:rsidRPr="00105F45" w14:paraId="4E781456" w14:textId="77777777" w:rsidTr="00D6460E">
        <w:trPr>
          <w:trHeight w:val="305"/>
        </w:trPr>
        <w:tc>
          <w:tcPr>
            <w:tcW w:w="4163" w:type="dxa"/>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tcPr>
          <w:p w14:paraId="6896839A" w14:textId="77777777" w:rsidR="00970FEE" w:rsidRPr="00105F45" w:rsidRDefault="00970FEE" w:rsidP="00D6460E">
            <w:pPr>
              <w:spacing w:line="276" w:lineRule="auto"/>
              <w:rPr>
                <w:rFonts w:ascii="Times New Roman" w:eastAsia="Times New Roman" w:hAnsi="Times New Roman" w:cs="Times New Roman"/>
                <w:color w:val="000000" w:themeColor="text1"/>
                <w:lang w:eastAsia="ru-RU"/>
              </w:rPr>
            </w:pPr>
            <w:r w:rsidRPr="00105F45">
              <w:rPr>
                <w:rFonts w:ascii="Times New Roman" w:eastAsia="Times New Roman" w:hAnsi="Times New Roman" w:cs="Times New Roman"/>
                <w:color w:val="000000" w:themeColor="text1"/>
                <w:lang w:eastAsia="ru-RU"/>
              </w:rPr>
              <w:t>Имеют сбережения</w:t>
            </w:r>
          </w:p>
        </w:tc>
        <w:tc>
          <w:tcPr>
            <w:tcW w:w="1544" w:type="dxa"/>
            <w:tcBorders>
              <w:top w:val="single" w:sz="4" w:space="0" w:color="auto"/>
              <w:bottom w:val="single" w:sz="4" w:space="0" w:color="auto"/>
            </w:tcBorders>
            <w:shd w:val="clear" w:color="auto" w:fill="auto"/>
            <w:noWrap/>
            <w:tcMar>
              <w:top w:w="0" w:type="dxa"/>
              <w:left w:w="108" w:type="dxa"/>
              <w:bottom w:w="0" w:type="dxa"/>
              <w:right w:w="108" w:type="dxa"/>
            </w:tcMar>
            <w:vAlign w:val="bottom"/>
          </w:tcPr>
          <w:p w14:paraId="7143A59A" w14:textId="77777777" w:rsidR="00970FEE" w:rsidRPr="00D63BDC" w:rsidRDefault="00970FEE" w:rsidP="00D6460E">
            <w:pPr>
              <w:spacing w:line="276" w:lineRule="auto"/>
              <w:jc w:val="center"/>
              <w:rPr>
                <w:rFonts w:ascii="Times New Roman" w:eastAsia="Times New Roman" w:hAnsi="Times New Roman" w:cs="Times New Roman"/>
                <w:lang w:eastAsia="ru-RU"/>
              </w:rPr>
            </w:pPr>
            <w:r w:rsidRPr="00D63BDC">
              <w:rPr>
                <w:rFonts w:ascii="Times New Roman" w:eastAsia="Times New Roman" w:hAnsi="Times New Roman" w:cs="Times New Roman"/>
                <w:lang w:eastAsia="ru-RU"/>
              </w:rPr>
              <w:t>19,8</w:t>
            </w:r>
          </w:p>
        </w:tc>
        <w:tc>
          <w:tcPr>
            <w:tcW w:w="1456" w:type="dxa"/>
            <w:tcBorders>
              <w:top w:val="single" w:sz="4" w:space="0" w:color="auto"/>
              <w:bottom w:val="single" w:sz="4" w:space="0" w:color="auto"/>
            </w:tcBorders>
            <w:shd w:val="clear" w:color="auto" w:fill="auto"/>
            <w:noWrap/>
            <w:tcMar>
              <w:top w:w="0" w:type="dxa"/>
              <w:left w:w="108" w:type="dxa"/>
              <w:bottom w:w="0" w:type="dxa"/>
              <w:right w:w="108" w:type="dxa"/>
            </w:tcMar>
            <w:vAlign w:val="bottom"/>
          </w:tcPr>
          <w:p w14:paraId="4B34EC0C" w14:textId="77777777" w:rsidR="00970FEE" w:rsidRPr="00D63BDC" w:rsidRDefault="00970FEE" w:rsidP="00D6460E">
            <w:pPr>
              <w:spacing w:line="276" w:lineRule="auto"/>
              <w:jc w:val="center"/>
              <w:rPr>
                <w:rFonts w:ascii="Times New Roman" w:eastAsia="Times New Roman" w:hAnsi="Times New Roman" w:cs="Times New Roman"/>
                <w:lang w:eastAsia="ru-RU"/>
              </w:rPr>
            </w:pPr>
            <w:r w:rsidRPr="00D63BDC">
              <w:rPr>
                <w:rFonts w:ascii="Times New Roman" w:eastAsia="Times New Roman" w:hAnsi="Times New Roman" w:cs="Times New Roman"/>
                <w:lang w:eastAsia="ru-RU"/>
              </w:rPr>
              <w:t>33,5</w:t>
            </w:r>
          </w:p>
        </w:tc>
        <w:tc>
          <w:tcPr>
            <w:tcW w:w="2053" w:type="dxa"/>
            <w:tcBorders>
              <w:top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48505FCD" w14:textId="77777777" w:rsidR="00970FEE" w:rsidRPr="00D63BDC" w:rsidRDefault="00970FEE" w:rsidP="00D6460E">
            <w:pPr>
              <w:spacing w:line="276" w:lineRule="auto"/>
              <w:jc w:val="center"/>
              <w:rPr>
                <w:rFonts w:ascii="Times New Roman" w:eastAsia="Times New Roman" w:hAnsi="Times New Roman" w:cs="Times New Roman"/>
                <w:lang w:eastAsia="ru-RU"/>
              </w:rPr>
            </w:pPr>
            <w:r w:rsidRPr="00D63BDC">
              <w:rPr>
                <w:rFonts w:ascii="Times New Roman" w:eastAsia="Times New Roman" w:hAnsi="Times New Roman" w:cs="Times New Roman"/>
                <w:lang w:eastAsia="ru-RU"/>
              </w:rPr>
              <w:t>46,7</w:t>
            </w:r>
          </w:p>
        </w:tc>
      </w:tr>
      <w:tr w:rsidR="00D6460E" w:rsidRPr="00105F45" w14:paraId="3B575564" w14:textId="77777777" w:rsidTr="00D6460E">
        <w:trPr>
          <w:trHeight w:val="659"/>
        </w:trPr>
        <w:tc>
          <w:tcPr>
            <w:tcW w:w="4163" w:type="dxa"/>
            <w:tcBorders>
              <w:top w:val="single" w:sz="4" w:space="0" w:color="auto"/>
              <w:left w:val="single" w:sz="4" w:space="0" w:color="auto"/>
              <w:bottom w:val="single" w:sz="8" w:space="0" w:color="auto"/>
            </w:tcBorders>
            <w:shd w:val="clear" w:color="auto" w:fill="auto"/>
            <w:tcMar>
              <w:top w:w="0" w:type="dxa"/>
              <w:left w:w="108" w:type="dxa"/>
              <w:bottom w:w="0" w:type="dxa"/>
              <w:right w:w="108" w:type="dxa"/>
            </w:tcMar>
          </w:tcPr>
          <w:p w14:paraId="1E725C7E" w14:textId="77777777" w:rsidR="00D63BDC" w:rsidRPr="00105F45" w:rsidRDefault="00D63BDC" w:rsidP="00D6460E">
            <w:pPr>
              <w:spacing w:line="276" w:lineRule="auto"/>
              <w:rPr>
                <w:rFonts w:ascii="Times New Roman" w:eastAsia="Times New Roman" w:hAnsi="Times New Roman" w:cs="Times New Roman"/>
                <w:color w:val="000000" w:themeColor="text1"/>
                <w:lang w:eastAsia="ru-RU"/>
              </w:rPr>
            </w:pPr>
            <w:r w:rsidRPr="00105F45">
              <w:rPr>
                <w:rFonts w:ascii="Times New Roman" w:eastAsia="Times New Roman" w:hAnsi="Times New Roman" w:cs="Times New Roman"/>
                <w:color w:val="000000" w:themeColor="text1"/>
                <w:lang w:eastAsia="ru-RU"/>
              </w:rPr>
              <w:t>Испытали ухудшение материального положения за последний год до опроса</w:t>
            </w:r>
          </w:p>
        </w:tc>
        <w:tc>
          <w:tcPr>
            <w:tcW w:w="1544" w:type="dxa"/>
            <w:tcBorders>
              <w:top w:val="single" w:sz="4" w:space="0" w:color="auto"/>
              <w:bottom w:val="single" w:sz="8" w:space="0" w:color="auto"/>
            </w:tcBorders>
            <w:shd w:val="clear" w:color="auto" w:fill="auto"/>
            <w:noWrap/>
            <w:tcMar>
              <w:top w:w="0" w:type="dxa"/>
              <w:left w:w="108" w:type="dxa"/>
              <w:bottom w:w="0" w:type="dxa"/>
              <w:right w:w="108" w:type="dxa"/>
            </w:tcMar>
            <w:vAlign w:val="bottom"/>
          </w:tcPr>
          <w:p w14:paraId="2453201F" w14:textId="77777777" w:rsidR="00D63BDC" w:rsidRPr="00D63BDC" w:rsidRDefault="00D63BDC" w:rsidP="00D6460E">
            <w:pPr>
              <w:spacing w:line="276" w:lineRule="auto"/>
              <w:jc w:val="center"/>
              <w:rPr>
                <w:rFonts w:ascii="Times New Roman" w:eastAsia="Times New Roman" w:hAnsi="Times New Roman" w:cs="Times New Roman"/>
                <w:lang w:eastAsia="ru-RU"/>
              </w:rPr>
            </w:pPr>
            <w:r w:rsidRPr="00D63BDC">
              <w:rPr>
                <w:rFonts w:ascii="Times New Roman" w:eastAsia="Times New Roman" w:hAnsi="Times New Roman" w:cs="Times New Roman"/>
                <w:lang w:eastAsia="ru-RU"/>
              </w:rPr>
              <w:t>57,3</w:t>
            </w:r>
          </w:p>
        </w:tc>
        <w:tc>
          <w:tcPr>
            <w:tcW w:w="1456" w:type="dxa"/>
            <w:tcBorders>
              <w:top w:val="single" w:sz="4" w:space="0" w:color="auto"/>
              <w:bottom w:val="single" w:sz="8" w:space="0" w:color="auto"/>
            </w:tcBorders>
            <w:shd w:val="clear" w:color="auto" w:fill="auto"/>
            <w:noWrap/>
            <w:tcMar>
              <w:top w:w="0" w:type="dxa"/>
              <w:left w:w="108" w:type="dxa"/>
              <w:bottom w:w="0" w:type="dxa"/>
              <w:right w:w="108" w:type="dxa"/>
            </w:tcMar>
            <w:vAlign w:val="bottom"/>
          </w:tcPr>
          <w:p w14:paraId="240410A4" w14:textId="77777777" w:rsidR="00D63BDC" w:rsidRPr="00D63BDC" w:rsidRDefault="00D63BDC" w:rsidP="00D6460E">
            <w:pPr>
              <w:spacing w:line="276" w:lineRule="auto"/>
              <w:jc w:val="center"/>
              <w:rPr>
                <w:rFonts w:ascii="Times New Roman" w:eastAsia="Times New Roman" w:hAnsi="Times New Roman" w:cs="Times New Roman"/>
                <w:lang w:eastAsia="ru-RU"/>
              </w:rPr>
            </w:pPr>
            <w:r w:rsidRPr="00D63BDC">
              <w:rPr>
                <w:rFonts w:ascii="Times New Roman" w:eastAsia="Times New Roman" w:hAnsi="Times New Roman" w:cs="Times New Roman"/>
                <w:lang w:eastAsia="ru-RU"/>
              </w:rPr>
              <w:t>51,6</w:t>
            </w:r>
          </w:p>
        </w:tc>
        <w:tc>
          <w:tcPr>
            <w:tcW w:w="2053" w:type="dxa"/>
            <w:tcBorders>
              <w:top w:val="single" w:sz="4" w:space="0" w:color="auto"/>
              <w:bottom w:val="single" w:sz="8" w:space="0" w:color="auto"/>
              <w:right w:val="single" w:sz="4" w:space="0" w:color="auto"/>
            </w:tcBorders>
            <w:shd w:val="clear" w:color="auto" w:fill="auto"/>
            <w:noWrap/>
            <w:tcMar>
              <w:top w:w="0" w:type="dxa"/>
              <w:left w:w="108" w:type="dxa"/>
              <w:bottom w:w="0" w:type="dxa"/>
              <w:right w:w="108" w:type="dxa"/>
            </w:tcMar>
            <w:vAlign w:val="bottom"/>
          </w:tcPr>
          <w:p w14:paraId="4AFF3314" w14:textId="77777777" w:rsidR="00D63BDC" w:rsidRPr="00D63BDC" w:rsidRDefault="00D63BDC" w:rsidP="00D6460E">
            <w:pPr>
              <w:spacing w:line="276" w:lineRule="auto"/>
              <w:jc w:val="center"/>
              <w:rPr>
                <w:rFonts w:ascii="Times New Roman" w:eastAsia="Times New Roman" w:hAnsi="Times New Roman" w:cs="Times New Roman"/>
                <w:lang w:eastAsia="ru-RU"/>
              </w:rPr>
            </w:pPr>
            <w:r w:rsidRPr="00D63BDC">
              <w:rPr>
                <w:rFonts w:ascii="Times New Roman" w:eastAsia="Times New Roman" w:hAnsi="Times New Roman" w:cs="Times New Roman"/>
                <w:lang w:eastAsia="ru-RU"/>
              </w:rPr>
              <w:t>35,4</w:t>
            </w:r>
          </w:p>
        </w:tc>
      </w:tr>
      <w:tr w:rsidR="00970FEE" w:rsidRPr="00105F45" w14:paraId="17C95A69" w14:textId="77777777" w:rsidTr="00D6460E">
        <w:trPr>
          <w:trHeight w:val="299"/>
        </w:trPr>
        <w:tc>
          <w:tcPr>
            <w:tcW w:w="9216" w:type="dxa"/>
            <w:gridSpan w:val="4"/>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center"/>
          </w:tcPr>
          <w:p w14:paraId="0C78F7DC" w14:textId="77777777" w:rsidR="00970FEE" w:rsidRPr="00105F45" w:rsidRDefault="00970FEE" w:rsidP="00D6460E">
            <w:pPr>
              <w:spacing w:before="100" w:beforeAutospacing="1" w:after="100" w:afterAutospacing="1" w:line="276" w:lineRule="auto"/>
              <w:rPr>
                <w:rFonts w:ascii="Times New Roman" w:eastAsia="Times New Roman" w:hAnsi="Times New Roman" w:cs="Times New Roman"/>
                <w:b/>
                <w:color w:val="000000" w:themeColor="text1"/>
                <w:lang w:eastAsia="ru-RU"/>
              </w:rPr>
            </w:pPr>
            <w:r w:rsidRPr="00105F45">
              <w:rPr>
                <w:rFonts w:ascii="Times New Roman" w:eastAsia="Times New Roman" w:hAnsi="Times New Roman" w:cs="Times New Roman"/>
                <w:i/>
                <w:color w:val="000000" w:themeColor="text1"/>
                <w:lang w:eastAsia="ru-RU"/>
              </w:rPr>
              <w:t>Оценивают</w:t>
            </w:r>
            <w:r w:rsidRPr="00105F45">
              <w:rPr>
                <w:rStyle w:val="a7"/>
                <w:rFonts w:ascii="Times New Roman" w:eastAsia="Times New Roman" w:hAnsi="Times New Roman" w:cs="Times New Roman"/>
                <w:i/>
                <w:color w:val="000000" w:themeColor="text1"/>
                <w:lang w:eastAsia="ru-RU"/>
              </w:rPr>
              <w:footnoteReference w:id="3"/>
            </w:r>
            <w:r w:rsidRPr="00105F45">
              <w:rPr>
                <w:rFonts w:ascii="Times New Roman" w:eastAsia="Times New Roman" w:hAnsi="Times New Roman" w:cs="Times New Roman"/>
                <w:i/>
                <w:color w:val="000000" w:themeColor="text1"/>
                <w:lang w:eastAsia="ru-RU"/>
              </w:rPr>
              <w:t>:</w:t>
            </w:r>
          </w:p>
        </w:tc>
      </w:tr>
      <w:tr w:rsidR="00D6460E" w:rsidRPr="00105F45" w14:paraId="096CD868" w14:textId="77777777" w:rsidTr="00D6460E">
        <w:trPr>
          <w:trHeight w:val="305"/>
        </w:trPr>
        <w:tc>
          <w:tcPr>
            <w:tcW w:w="4163" w:type="dxa"/>
            <w:tcBorders>
              <w:left w:val="single" w:sz="4" w:space="0" w:color="auto"/>
            </w:tcBorders>
            <w:shd w:val="clear" w:color="auto" w:fill="auto"/>
            <w:tcMar>
              <w:top w:w="0" w:type="dxa"/>
              <w:left w:w="108" w:type="dxa"/>
              <w:bottom w:w="0" w:type="dxa"/>
              <w:right w:w="108" w:type="dxa"/>
            </w:tcMar>
          </w:tcPr>
          <w:p w14:paraId="229E3D6C" w14:textId="77777777" w:rsidR="00970FEE" w:rsidRPr="00105F45" w:rsidRDefault="00970FEE" w:rsidP="00D6460E">
            <w:pPr>
              <w:spacing w:line="276" w:lineRule="auto"/>
              <w:rPr>
                <w:rFonts w:ascii="Times New Roman" w:eastAsia="Times New Roman" w:hAnsi="Times New Roman" w:cs="Times New Roman"/>
                <w:color w:val="000000" w:themeColor="text1"/>
                <w:lang w:eastAsia="ru-RU"/>
              </w:rPr>
            </w:pPr>
            <w:r w:rsidRPr="00105F45">
              <w:rPr>
                <w:rFonts w:ascii="Times New Roman" w:eastAsia="Times New Roman" w:hAnsi="Times New Roman" w:cs="Times New Roman"/>
                <w:i/>
                <w:color w:val="000000" w:themeColor="text1"/>
                <w:lang w:eastAsia="ru-RU"/>
              </w:rPr>
              <w:t>Свое питание как</w:t>
            </w:r>
            <w:r w:rsidRPr="00105F45">
              <w:rPr>
                <w:rFonts w:ascii="Times New Roman" w:eastAsia="Times New Roman" w:hAnsi="Times New Roman" w:cs="Times New Roman"/>
                <w:color w:val="000000" w:themeColor="text1"/>
                <w:lang w:eastAsia="ru-RU"/>
              </w:rPr>
              <w:t>:</w:t>
            </w:r>
          </w:p>
        </w:tc>
        <w:tc>
          <w:tcPr>
            <w:tcW w:w="1544" w:type="dxa"/>
            <w:shd w:val="clear" w:color="auto" w:fill="auto"/>
            <w:noWrap/>
            <w:tcMar>
              <w:top w:w="0" w:type="dxa"/>
              <w:left w:w="108" w:type="dxa"/>
              <w:bottom w:w="0" w:type="dxa"/>
              <w:right w:w="108" w:type="dxa"/>
            </w:tcMar>
            <w:vAlign w:val="bottom"/>
          </w:tcPr>
          <w:p w14:paraId="2BA71275" w14:textId="77777777" w:rsidR="00970FEE" w:rsidRPr="00105F45" w:rsidRDefault="00970FEE" w:rsidP="00D6460E">
            <w:pPr>
              <w:spacing w:line="276" w:lineRule="auto"/>
              <w:jc w:val="center"/>
              <w:rPr>
                <w:rFonts w:ascii="Times New Roman" w:eastAsia="Times New Roman" w:hAnsi="Times New Roman" w:cs="Times New Roman"/>
                <w:color w:val="000000" w:themeColor="text1"/>
                <w:lang w:eastAsia="ru-RU"/>
              </w:rPr>
            </w:pPr>
          </w:p>
        </w:tc>
        <w:tc>
          <w:tcPr>
            <w:tcW w:w="1456" w:type="dxa"/>
            <w:shd w:val="clear" w:color="auto" w:fill="auto"/>
            <w:noWrap/>
            <w:tcMar>
              <w:top w:w="0" w:type="dxa"/>
              <w:left w:w="108" w:type="dxa"/>
              <w:bottom w:w="0" w:type="dxa"/>
              <w:right w:w="108" w:type="dxa"/>
            </w:tcMar>
            <w:vAlign w:val="bottom"/>
          </w:tcPr>
          <w:p w14:paraId="437BCB26" w14:textId="77777777" w:rsidR="00970FEE" w:rsidRPr="00105F45" w:rsidRDefault="00970FEE" w:rsidP="00D6460E">
            <w:pPr>
              <w:spacing w:line="276" w:lineRule="auto"/>
              <w:jc w:val="center"/>
              <w:rPr>
                <w:rFonts w:ascii="Times New Roman" w:eastAsia="Times New Roman" w:hAnsi="Times New Roman" w:cs="Times New Roman"/>
                <w:color w:val="000000" w:themeColor="text1"/>
                <w:lang w:eastAsia="ru-RU"/>
              </w:rPr>
            </w:pPr>
          </w:p>
        </w:tc>
        <w:tc>
          <w:tcPr>
            <w:tcW w:w="2053" w:type="dxa"/>
            <w:tcBorders>
              <w:right w:val="single" w:sz="4" w:space="0" w:color="auto"/>
            </w:tcBorders>
            <w:shd w:val="clear" w:color="auto" w:fill="auto"/>
            <w:noWrap/>
            <w:tcMar>
              <w:top w:w="0" w:type="dxa"/>
              <w:left w:w="108" w:type="dxa"/>
              <w:bottom w:w="0" w:type="dxa"/>
              <w:right w:w="108" w:type="dxa"/>
            </w:tcMar>
            <w:vAlign w:val="bottom"/>
          </w:tcPr>
          <w:p w14:paraId="7F2D56EE" w14:textId="77777777" w:rsidR="00970FEE" w:rsidRPr="00105F45" w:rsidRDefault="00970FEE" w:rsidP="00D6460E">
            <w:pPr>
              <w:spacing w:line="276" w:lineRule="auto"/>
              <w:jc w:val="center"/>
              <w:rPr>
                <w:rFonts w:ascii="Times New Roman" w:eastAsia="Times New Roman" w:hAnsi="Times New Roman" w:cs="Times New Roman"/>
                <w:color w:val="000000" w:themeColor="text1"/>
                <w:lang w:eastAsia="ru-RU"/>
              </w:rPr>
            </w:pPr>
          </w:p>
        </w:tc>
      </w:tr>
      <w:tr w:rsidR="00D6460E" w:rsidRPr="00105F45" w14:paraId="0E2B2A6E" w14:textId="77777777" w:rsidTr="00D6460E">
        <w:trPr>
          <w:trHeight w:val="305"/>
        </w:trPr>
        <w:tc>
          <w:tcPr>
            <w:tcW w:w="4163" w:type="dxa"/>
            <w:tcBorders>
              <w:left w:val="single" w:sz="4" w:space="0" w:color="auto"/>
            </w:tcBorders>
            <w:shd w:val="clear" w:color="auto" w:fill="auto"/>
            <w:tcMar>
              <w:top w:w="0" w:type="dxa"/>
              <w:left w:w="108" w:type="dxa"/>
              <w:bottom w:w="0" w:type="dxa"/>
              <w:right w:w="108" w:type="dxa"/>
            </w:tcMar>
          </w:tcPr>
          <w:p w14:paraId="2FB6CFA5" w14:textId="77777777" w:rsidR="00970FEE" w:rsidRPr="00105F45" w:rsidRDefault="00970FEE" w:rsidP="00D6460E">
            <w:pPr>
              <w:spacing w:line="276" w:lineRule="auto"/>
              <w:rPr>
                <w:rFonts w:ascii="Times New Roman" w:eastAsia="Times New Roman" w:hAnsi="Times New Roman" w:cs="Times New Roman"/>
                <w:i/>
                <w:color w:val="000000" w:themeColor="text1"/>
                <w:lang w:eastAsia="ru-RU"/>
              </w:rPr>
            </w:pPr>
            <w:r w:rsidRPr="00105F45">
              <w:rPr>
                <w:rFonts w:ascii="Times New Roman" w:eastAsia="Times New Roman" w:hAnsi="Times New Roman" w:cs="Times New Roman"/>
                <w:color w:val="000000" w:themeColor="text1"/>
                <w:lang w:eastAsia="ru-RU"/>
              </w:rPr>
              <w:t>хорошее</w:t>
            </w:r>
          </w:p>
        </w:tc>
        <w:tc>
          <w:tcPr>
            <w:tcW w:w="1544" w:type="dxa"/>
            <w:shd w:val="clear" w:color="auto" w:fill="auto"/>
            <w:noWrap/>
            <w:tcMar>
              <w:top w:w="0" w:type="dxa"/>
              <w:left w:w="108" w:type="dxa"/>
              <w:bottom w:w="0" w:type="dxa"/>
              <w:right w:w="108" w:type="dxa"/>
            </w:tcMar>
            <w:vAlign w:val="bottom"/>
          </w:tcPr>
          <w:p w14:paraId="1348B9D2" w14:textId="77777777" w:rsidR="00970FEE" w:rsidRPr="00105F45" w:rsidRDefault="00970FEE" w:rsidP="00D6460E">
            <w:pPr>
              <w:spacing w:line="276" w:lineRule="auto"/>
              <w:jc w:val="center"/>
              <w:rPr>
                <w:rFonts w:ascii="Times New Roman" w:eastAsia="Times New Roman" w:hAnsi="Times New Roman" w:cs="Times New Roman"/>
                <w:color w:val="000000" w:themeColor="text1"/>
                <w:lang w:eastAsia="ru-RU"/>
              </w:rPr>
            </w:pPr>
            <w:r w:rsidRPr="00105F45">
              <w:rPr>
                <w:rFonts w:ascii="Times New Roman" w:eastAsia="Times New Roman" w:hAnsi="Times New Roman" w:cs="Times New Roman"/>
                <w:color w:val="000000" w:themeColor="text1"/>
                <w:lang w:eastAsia="ru-RU"/>
              </w:rPr>
              <w:t>17,7</w:t>
            </w:r>
          </w:p>
        </w:tc>
        <w:tc>
          <w:tcPr>
            <w:tcW w:w="1456" w:type="dxa"/>
            <w:shd w:val="clear" w:color="auto" w:fill="auto"/>
            <w:noWrap/>
            <w:tcMar>
              <w:top w:w="0" w:type="dxa"/>
              <w:left w:w="108" w:type="dxa"/>
              <w:bottom w:w="0" w:type="dxa"/>
              <w:right w:w="108" w:type="dxa"/>
            </w:tcMar>
            <w:vAlign w:val="bottom"/>
          </w:tcPr>
          <w:p w14:paraId="680D6EB3" w14:textId="77777777" w:rsidR="00970FEE" w:rsidRPr="00105F45" w:rsidRDefault="00970FEE" w:rsidP="00D6460E">
            <w:pPr>
              <w:spacing w:line="276" w:lineRule="auto"/>
              <w:jc w:val="center"/>
              <w:rPr>
                <w:rFonts w:ascii="Times New Roman" w:eastAsia="Times New Roman" w:hAnsi="Times New Roman" w:cs="Times New Roman"/>
                <w:color w:val="000000" w:themeColor="text1"/>
                <w:lang w:eastAsia="ru-RU"/>
              </w:rPr>
            </w:pPr>
            <w:r w:rsidRPr="00105F45">
              <w:rPr>
                <w:rFonts w:ascii="Times New Roman" w:eastAsia="Times New Roman" w:hAnsi="Times New Roman" w:cs="Times New Roman"/>
                <w:color w:val="000000" w:themeColor="text1"/>
                <w:lang w:eastAsia="ru-RU"/>
              </w:rPr>
              <w:t>26,6</w:t>
            </w:r>
          </w:p>
        </w:tc>
        <w:tc>
          <w:tcPr>
            <w:tcW w:w="2053" w:type="dxa"/>
            <w:tcBorders>
              <w:right w:val="single" w:sz="4" w:space="0" w:color="auto"/>
            </w:tcBorders>
            <w:shd w:val="clear" w:color="auto" w:fill="auto"/>
            <w:noWrap/>
            <w:tcMar>
              <w:top w:w="0" w:type="dxa"/>
              <w:left w:w="108" w:type="dxa"/>
              <w:bottom w:w="0" w:type="dxa"/>
              <w:right w:w="108" w:type="dxa"/>
            </w:tcMar>
            <w:vAlign w:val="bottom"/>
          </w:tcPr>
          <w:p w14:paraId="665CB8D1" w14:textId="77777777" w:rsidR="00970FEE" w:rsidRPr="00105F45" w:rsidRDefault="00970FEE" w:rsidP="00D6460E">
            <w:pPr>
              <w:spacing w:line="276" w:lineRule="auto"/>
              <w:jc w:val="center"/>
              <w:rPr>
                <w:rFonts w:ascii="Times New Roman" w:eastAsia="Times New Roman" w:hAnsi="Times New Roman" w:cs="Times New Roman"/>
                <w:color w:val="000000" w:themeColor="text1"/>
                <w:lang w:eastAsia="ru-RU"/>
              </w:rPr>
            </w:pPr>
            <w:r w:rsidRPr="00105F45">
              <w:rPr>
                <w:rFonts w:ascii="Times New Roman" w:eastAsia="Times New Roman" w:hAnsi="Times New Roman" w:cs="Times New Roman"/>
                <w:color w:val="000000" w:themeColor="text1"/>
                <w:lang w:eastAsia="ru-RU"/>
              </w:rPr>
              <w:t>50,4</w:t>
            </w:r>
          </w:p>
        </w:tc>
      </w:tr>
      <w:tr w:rsidR="00D6460E" w:rsidRPr="00105F45" w14:paraId="53493D2E" w14:textId="77777777" w:rsidTr="00D6460E">
        <w:trPr>
          <w:trHeight w:val="305"/>
        </w:trPr>
        <w:tc>
          <w:tcPr>
            <w:tcW w:w="4163" w:type="dxa"/>
            <w:tcBorders>
              <w:top w:val="nil"/>
              <w:left w:val="single" w:sz="4" w:space="0" w:color="auto"/>
              <w:bottom w:val="single" w:sz="4" w:space="0" w:color="auto"/>
            </w:tcBorders>
            <w:shd w:val="clear" w:color="auto" w:fill="auto"/>
            <w:tcMar>
              <w:top w:w="0" w:type="dxa"/>
              <w:left w:w="108" w:type="dxa"/>
              <w:bottom w:w="0" w:type="dxa"/>
              <w:right w:w="108" w:type="dxa"/>
            </w:tcMar>
          </w:tcPr>
          <w:p w14:paraId="29078525" w14:textId="77777777" w:rsidR="00970FEE" w:rsidRPr="00105F45" w:rsidRDefault="00970FEE" w:rsidP="00D6460E">
            <w:pPr>
              <w:spacing w:line="276" w:lineRule="auto"/>
              <w:rPr>
                <w:rFonts w:ascii="Times New Roman" w:eastAsia="Times New Roman" w:hAnsi="Times New Roman" w:cs="Times New Roman"/>
                <w:i/>
                <w:color w:val="000000" w:themeColor="text1"/>
                <w:lang w:eastAsia="ru-RU"/>
              </w:rPr>
            </w:pPr>
            <w:r w:rsidRPr="00105F45">
              <w:rPr>
                <w:rFonts w:ascii="Times New Roman" w:eastAsia="Times New Roman" w:hAnsi="Times New Roman" w:cs="Times New Roman"/>
                <w:color w:val="000000" w:themeColor="text1"/>
                <w:lang w:eastAsia="ru-RU"/>
              </w:rPr>
              <w:t>плохое</w:t>
            </w:r>
          </w:p>
        </w:tc>
        <w:tc>
          <w:tcPr>
            <w:tcW w:w="1544" w:type="dxa"/>
            <w:tcBorders>
              <w:top w:val="nil"/>
              <w:bottom w:val="single" w:sz="4" w:space="0" w:color="auto"/>
            </w:tcBorders>
            <w:shd w:val="clear" w:color="auto" w:fill="auto"/>
            <w:noWrap/>
            <w:tcMar>
              <w:top w:w="0" w:type="dxa"/>
              <w:left w:w="108" w:type="dxa"/>
              <w:bottom w:w="0" w:type="dxa"/>
              <w:right w:w="108" w:type="dxa"/>
            </w:tcMar>
            <w:vAlign w:val="bottom"/>
          </w:tcPr>
          <w:p w14:paraId="208BA559" w14:textId="77777777" w:rsidR="00970FEE" w:rsidRPr="00105F45" w:rsidRDefault="00970FEE" w:rsidP="00D6460E">
            <w:pPr>
              <w:spacing w:line="276" w:lineRule="auto"/>
              <w:jc w:val="center"/>
              <w:rPr>
                <w:rFonts w:ascii="Times New Roman" w:eastAsia="Times New Roman" w:hAnsi="Times New Roman" w:cs="Times New Roman"/>
                <w:color w:val="000000" w:themeColor="text1"/>
                <w:lang w:eastAsia="ru-RU"/>
              </w:rPr>
            </w:pPr>
            <w:r w:rsidRPr="00105F45">
              <w:rPr>
                <w:rFonts w:ascii="Times New Roman" w:eastAsia="Times New Roman" w:hAnsi="Times New Roman" w:cs="Times New Roman"/>
                <w:color w:val="000000" w:themeColor="text1"/>
                <w:lang w:eastAsia="ru-RU"/>
              </w:rPr>
              <w:t>16,7</w:t>
            </w:r>
          </w:p>
        </w:tc>
        <w:tc>
          <w:tcPr>
            <w:tcW w:w="1456" w:type="dxa"/>
            <w:tcBorders>
              <w:top w:val="nil"/>
              <w:bottom w:val="single" w:sz="4" w:space="0" w:color="auto"/>
            </w:tcBorders>
            <w:shd w:val="clear" w:color="auto" w:fill="auto"/>
            <w:noWrap/>
            <w:tcMar>
              <w:top w:w="0" w:type="dxa"/>
              <w:left w:w="108" w:type="dxa"/>
              <w:bottom w:w="0" w:type="dxa"/>
              <w:right w:w="108" w:type="dxa"/>
            </w:tcMar>
            <w:vAlign w:val="bottom"/>
          </w:tcPr>
          <w:p w14:paraId="2853170F" w14:textId="77777777" w:rsidR="00970FEE" w:rsidRPr="00105F45" w:rsidRDefault="00970FEE" w:rsidP="00D6460E">
            <w:pPr>
              <w:spacing w:line="276" w:lineRule="auto"/>
              <w:jc w:val="center"/>
              <w:rPr>
                <w:rFonts w:ascii="Times New Roman" w:eastAsia="Times New Roman" w:hAnsi="Times New Roman" w:cs="Times New Roman"/>
                <w:color w:val="000000" w:themeColor="text1"/>
                <w:lang w:eastAsia="ru-RU"/>
              </w:rPr>
            </w:pPr>
            <w:r w:rsidRPr="00105F45">
              <w:rPr>
                <w:rFonts w:ascii="Times New Roman" w:eastAsia="Times New Roman" w:hAnsi="Times New Roman" w:cs="Times New Roman"/>
                <w:color w:val="000000" w:themeColor="text1"/>
                <w:lang w:eastAsia="ru-RU"/>
              </w:rPr>
              <w:t>7,2</w:t>
            </w:r>
          </w:p>
        </w:tc>
        <w:tc>
          <w:tcPr>
            <w:tcW w:w="2053" w:type="dxa"/>
            <w:tcBorders>
              <w:top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16A8581E" w14:textId="77777777" w:rsidR="00970FEE" w:rsidRPr="00105F45" w:rsidRDefault="00970FEE" w:rsidP="00D6460E">
            <w:pPr>
              <w:spacing w:line="276" w:lineRule="auto"/>
              <w:jc w:val="center"/>
              <w:rPr>
                <w:rFonts w:ascii="Times New Roman" w:eastAsia="Times New Roman" w:hAnsi="Times New Roman" w:cs="Times New Roman"/>
                <w:color w:val="000000" w:themeColor="text1"/>
                <w:lang w:eastAsia="ru-RU"/>
              </w:rPr>
            </w:pPr>
            <w:r w:rsidRPr="00105F45">
              <w:rPr>
                <w:rFonts w:ascii="Times New Roman" w:eastAsia="Times New Roman" w:hAnsi="Times New Roman" w:cs="Times New Roman"/>
                <w:color w:val="000000" w:themeColor="text1"/>
                <w:lang w:eastAsia="ru-RU"/>
              </w:rPr>
              <w:t>3,1</w:t>
            </w:r>
          </w:p>
        </w:tc>
      </w:tr>
      <w:tr w:rsidR="00D6460E" w:rsidRPr="00105F45" w14:paraId="5CBA4965" w14:textId="77777777" w:rsidTr="00D6460E">
        <w:trPr>
          <w:trHeight w:val="305"/>
        </w:trPr>
        <w:tc>
          <w:tcPr>
            <w:tcW w:w="4163" w:type="dxa"/>
            <w:tcBorders>
              <w:top w:val="single" w:sz="4" w:space="0" w:color="auto"/>
              <w:left w:val="single" w:sz="4" w:space="0" w:color="auto"/>
            </w:tcBorders>
            <w:shd w:val="clear" w:color="auto" w:fill="auto"/>
            <w:tcMar>
              <w:top w:w="0" w:type="dxa"/>
              <w:left w:w="108" w:type="dxa"/>
              <w:bottom w:w="0" w:type="dxa"/>
              <w:right w:w="108" w:type="dxa"/>
            </w:tcMar>
          </w:tcPr>
          <w:p w14:paraId="3BBCF616" w14:textId="77777777" w:rsidR="00970FEE" w:rsidRPr="00105F45" w:rsidRDefault="00970FEE" w:rsidP="00D6460E">
            <w:pPr>
              <w:spacing w:line="276" w:lineRule="auto"/>
              <w:rPr>
                <w:rFonts w:ascii="Times New Roman" w:eastAsia="Times New Roman" w:hAnsi="Times New Roman" w:cs="Times New Roman"/>
                <w:color w:val="000000" w:themeColor="text1"/>
                <w:lang w:eastAsia="ru-RU"/>
              </w:rPr>
            </w:pPr>
            <w:r w:rsidRPr="00105F45">
              <w:rPr>
                <w:rFonts w:ascii="Times New Roman" w:eastAsia="Times New Roman" w:hAnsi="Times New Roman" w:cs="Times New Roman"/>
                <w:i/>
                <w:color w:val="000000" w:themeColor="text1"/>
                <w:lang w:eastAsia="ru-RU"/>
              </w:rPr>
              <w:t xml:space="preserve">Возможность приобрести </w:t>
            </w:r>
            <w:r w:rsidRPr="00105F45">
              <w:rPr>
                <w:rFonts w:ascii="Times New Roman" w:eastAsia="Times New Roman" w:hAnsi="Times New Roman" w:cs="Times New Roman"/>
                <w:i/>
                <w:color w:val="000000" w:themeColor="text1"/>
                <w:lang w:eastAsia="ru-RU"/>
              </w:rPr>
              <w:lastRenderedPageBreak/>
              <w:t>необходимую одежду и обувь как</w:t>
            </w:r>
            <w:r w:rsidRPr="00105F45">
              <w:rPr>
                <w:rFonts w:ascii="Times New Roman" w:eastAsia="Times New Roman" w:hAnsi="Times New Roman" w:cs="Times New Roman"/>
                <w:color w:val="000000" w:themeColor="text1"/>
                <w:lang w:eastAsia="ru-RU"/>
              </w:rPr>
              <w:t>:</w:t>
            </w:r>
          </w:p>
        </w:tc>
        <w:tc>
          <w:tcPr>
            <w:tcW w:w="1544" w:type="dxa"/>
            <w:tcBorders>
              <w:top w:val="single" w:sz="4" w:space="0" w:color="auto"/>
            </w:tcBorders>
            <w:shd w:val="clear" w:color="auto" w:fill="auto"/>
            <w:noWrap/>
            <w:tcMar>
              <w:top w:w="0" w:type="dxa"/>
              <w:left w:w="108" w:type="dxa"/>
              <w:bottom w:w="0" w:type="dxa"/>
              <w:right w:w="108" w:type="dxa"/>
            </w:tcMar>
            <w:vAlign w:val="bottom"/>
          </w:tcPr>
          <w:p w14:paraId="5B3984CE" w14:textId="77777777" w:rsidR="00970FEE" w:rsidRPr="00105F45" w:rsidRDefault="00970FEE" w:rsidP="00D6460E">
            <w:pPr>
              <w:spacing w:line="276" w:lineRule="auto"/>
              <w:jc w:val="center"/>
              <w:rPr>
                <w:rFonts w:ascii="Times New Roman" w:eastAsia="Times New Roman" w:hAnsi="Times New Roman" w:cs="Times New Roman"/>
                <w:color w:val="000000" w:themeColor="text1"/>
                <w:lang w:eastAsia="ru-RU"/>
              </w:rPr>
            </w:pPr>
          </w:p>
        </w:tc>
        <w:tc>
          <w:tcPr>
            <w:tcW w:w="1456" w:type="dxa"/>
            <w:tcBorders>
              <w:top w:val="single" w:sz="4" w:space="0" w:color="auto"/>
            </w:tcBorders>
            <w:shd w:val="clear" w:color="auto" w:fill="auto"/>
            <w:noWrap/>
            <w:tcMar>
              <w:top w:w="0" w:type="dxa"/>
              <w:left w:w="108" w:type="dxa"/>
              <w:bottom w:w="0" w:type="dxa"/>
              <w:right w:w="108" w:type="dxa"/>
            </w:tcMar>
            <w:vAlign w:val="bottom"/>
          </w:tcPr>
          <w:p w14:paraId="48A8B25F" w14:textId="77777777" w:rsidR="00970FEE" w:rsidRPr="00105F45" w:rsidRDefault="00970FEE" w:rsidP="00D6460E">
            <w:pPr>
              <w:spacing w:line="276" w:lineRule="auto"/>
              <w:jc w:val="center"/>
              <w:rPr>
                <w:rFonts w:ascii="Times New Roman" w:eastAsia="Times New Roman" w:hAnsi="Times New Roman" w:cs="Times New Roman"/>
                <w:color w:val="000000" w:themeColor="text1"/>
                <w:lang w:eastAsia="ru-RU"/>
              </w:rPr>
            </w:pPr>
          </w:p>
        </w:tc>
        <w:tc>
          <w:tcPr>
            <w:tcW w:w="2053" w:type="dxa"/>
            <w:tcBorders>
              <w:top w:val="single" w:sz="4" w:space="0" w:color="auto"/>
              <w:right w:val="single" w:sz="4" w:space="0" w:color="auto"/>
            </w:tcBorders>
            <w:shd w:val="clear" w:color="auto" w:fill="auto"/>
            <w:noWrap/>
            <w:tcMar>
              <w:top w:w="0" w:type="dxa"/>
              <w:left w:w="108" w:type="dxa"/>
              <w:bottom w:w="0" w:type="dxa"/>
              <w:right w:w="108" w:type="dxa"/>
            </w:tcMar>
            <w:vAlign w:val="bottom"/>
          </w:tcPr>
          <w:p w14:paraId="0ACFB0B2" w14:textId="77777777" w:rsidR="00970FEE" w:rsidRPr="00105F45" w:rsidRDefault="00970FEE" w:rsidP="00D6460E">
            <w:pPr>
              <w:spacing w:line="276" w:lineRule="auto"/>
              <w:jc w:val="center"/>
              <w:rPr>
                <w:rFonts w:ascii="Times New Roman" w:eastAsia="Times New Roman" w:hAnsi="Times New Roman" w:cs="Times New Roman"/>
                <w:color w:val="000000" w:themeColor="text1"/>
                <w:lang w:eastAsia="ru-RU"/>
              </w:rPr>
            </w:pPr>
          </w:p>
        </w:tc>
      </w:tr>
      <w:tr w:rsidR="00D6460E" w:rsidRPr="00105F45" w14:paraId="1F805A84" w14:textId="77777777" w:rsidTr="00D6460E">
        <w:trPr>
          <w:trHeight w:val="305"/>
        </w:trPr>
        <w:tc>
          <w:tcPr>
            <w:tcW w:w="4163" w:type="dxa"/>
            <w:tcBorders>
              <w:top w:val="nil"/>
              <w:left w:val="single" w:sz="4" w:space="0" w:color="auto"/>
            </w:tcBorders>
            <w:shd w:val="clear" w:color="auto" w:fill="auto"/>
            <w:tcMar>
              <w:top w:w="0" w:type="dxa"/>
              <w:left w:w="108" w:type="dxa"/>
              <w:bottom w:w="0" w:type="dxa"/>
              <w:right w:w="108" w:type="dxa"/>
            </w:tcMar>
          </w:tcPr>
          <w:p w14:paraId="719E9263" w14:textId="77777777" w:rsidR="00970FEE" w:rsidRPr="00105F45" w:rsidRDefault="00970FEE" w:rsidP="00D6460E">
            <w:pPr>
              <w:spacing w:line="276" w:lineRule="auto"/>
              <w:rPr>
                <w:rFonts w:ascii="Times New Roman" w:eastAsia="Times New Roman" w:hAnsi="Times New Roman" w:cs="Times New Roman"/>
                <w:i/>
                <w:color w:val="000000" w:themeColor="text1"/>
                <w:lang w:eastAsia="ru-RU"/>
              </w:rPr>
            </w:pPr>
            <w:r w:rsidRPr="00105F45">
              <w:rPr>
                <w:rFonts w:ascii="Times New Roman" w:eastAsia="Times New Roman" w:hAnsi="Times New Roman" w:cs="Times New Roman"/>
                <w:color w:val="000000" w:themeColor="text1"/>
                <w:lang w:eastAsia="ru-RU"/>
              </w:rPr>
              <w:lastRenderedPageBreak/>
              <w:t>хорошую</w:t>
            </w:r>
          </w:p>
        </w:tc>
        <w:tc>
          <w:tcPr>
            <w:tcW w:w="1544" w:type="dxa"/>
            <w:tcBorders>
              <w:top w:val="nil"/>
            </w:tcBorders>
            <w:shd w:val="clear" w:color="auto" w:fill="auto"/>
            <w:noWrap/>
            <w:tcMar>
              <w:top w:w="0" w:type="dxa"/>
              <w:left w:w="108" w:type="dxa"/>
              <w:bottom w:w="0" w:type="dxa"/>
              <w:right w:w="108" w:type="dxa"/>
            </w:tcMar>
            <w:vAlign w:val="bottom"/>
          </w:tcPr>
          <w:p w14:paraId="6B62D2FA" w14:textId="77777777" w:rsidR="00970FEE" w:rsidRPr="00105F45" w:rsidRDefault="00970FEE" w:rsidP="00D6460E">
            <w:pPr>
              <w:spacing w:line="276" w:lineRule="auto"/>
              <w:jc w:val="center"/>
              <w:rPr>
                <w:rFonts w:ascii="Times New Roman" w:eastAsia="Times New Roman" w:hAnsi="Times New Roman" w:cs="Times New Roman"/>
                <w:color w:val="000000" w:themeColor="text1"/>
                <w:lang w:eastAsia="ru-RU"/>
              </w:rPr>
            </w:pPr>
            <w:r w:rsidRPr="00105F45">
              <w:rPr>
                <w:rFonts w:ascii="Times New Roman" w:eastAsia="Times New Roman" w:hAnsi="Times New Roman" w:cs="Times New Roman"/>
                <w:color w:val="000000" w:themeColor="text1"/>
                <w:lang w:eastAsia="ru-RU"/>
              </w:rPr>
              <w:t>12,1</w:t>
            </w:r>
          </w:p>
        </w:tc>
        <w:tc>
          <w:tcPr>
            <w:tcW w:w="1456" w:type="dxa"/>
            <w:tcBorders>
              <w:top w:val="nil"/>
            </w:tcBorders>
            <w:shd w:val="clear" w:color="auto" w:fill="auto"/>
            <w:noWrap/>
            <w:tcMar>
              <w:top w:w="0" w:type="dxa"/>
              <w:left w:w="108" w:type="dxa"/>
              <w:bottom w:w="0" w:type="dxa"/>
              <w:right w:w="108" w:type="dxa"/>
            </w:tcMar>
            <w:vAlign w:val="bottom"/>
          </w:tcPr>
          <w:p w14:paraId="4944BA21" w14:textId="77777777" w:rsidR="00970FEE" w:rsidRPr="00105F45" w:rsidRDefault="00970FEE" w:rsidP="00D6460E">
            <w:pPr>
              <w:spacing w:line="276" w:lineRule="auto"/>
              <w:jc w:val="center"/>
              <w:rPr>
                <w:rFonts w:ascii="Times New Roman" w:eastAsia="Times New Roman" w:hAnsi="Times New Roman" w:cs="Times New Roman"/>
                <w:color w:val="000000" w:themeColor="text1"/>
                <w:lang w:eastAsia="ru-RU"/>
              </w:rPr>
            </w:pPr>
            <w:r w:rsidRPr="00105F45">
              <w:rPr>
                <w:rFonts w:ascii="Times New Roman" w:eastAsia="Times New Roman" w:hAnsi="Times New Roman" w:cs="Times New Roman"/>
                <w:color w:val="000000" w:themeColor="text1"/>
                <w:lang w:eastAsia="ru-RU"/>
              </w:rPr>
              <w:t>19,0</w:t>
            </w:r>
          </w:p>
        </w:tc>
        <w:tc>
          <w:tcPr>
            <w:tcW w:w="2053" w:type="dxa"/>
            <w:tcBorders>
              <w:top w:val="nil"/>
              <w:right w:val="single" w:sz="4" w:space="0" w:color="auto"/>
            </w:tcBorders>
            <w:shd w:val="clear" w:color="auto" w:fill="auto"/>
            <w:noWrap/>
            <w:tcMar>
              <w:top w:w="0" w:type="dxa"/>
              <w:left w:w="108" w:type="dxa"/>
              <w:bottom w:w="0" w:type="dxa"/>
              <w:right w:w="108" w:type="dxa"/>
            </w:tcMar>
            <w:vAlign w:val="bottom"/>
          </w:tcPr>
          <w:p w14:paraId="6CA560D2" w14:textId="77777777" w:rsidR="00970FEE" w:rsidRPr="00105F45" w:rsidRDefault="00970FEE" w:rsidP="00D6460E">
            <w:pPr>
              <w:spacing w:line="276" w:lineRule="auto"/>
              <w:jc w:val="center"/>
              <w:rPr>
                <w:rFonts w:ascii="Times New Roman" w:eastAsia="Times New Roman" w:hAnsi="Times New Roman" w:cs="Times New Roman"/>
                <w:color w:val="000000" w:themeColor="text1"/>
                <w:lang w:eastAsia="ru-RU"/>
              </w:rPr>
            </w:pPr>
            <w:r w:rsidRPr="00105F45">
              <w:rPr>
                <w:rFonts w:ascii="Times New Roman" w:eastAsia="Times New Roman" w:hAnsi="Times New Roman" w:cs="Times New Roman"/>
                <w:color w:val="000000" w:themeColor="text1"/>
                <w:lang w:eastAsia="ru-RU"/>
              </w:rPr>
              <w:t>39,2</w:t>
            </w:r>
          </w:p>
        </w:tc>
      </w:tr>
      <w:tr w:rsidR="00D6460E" w:rsidRPr="00105F45" w14:paraId="1BDC06BD" w14:textId="77777777" w:rsidTr="00D6460E">
        <w:trPr>
          <w:trHeight w:val="305"/>
        </w:trPr>
        <w:tc>
          <w:tcPr>
            <w:tcW w:w="4163" w:type="dxa"/>
            <w:tcBorders>
              <w:top w:val="nil"/>
              <w:left w:val="single" w:sz="4" w:space="0" w:color="auto"/>
              <w:bottom w:val="single" w:sz="4" w:space="0" w:color="auto"/>
            </w:tcBorders>
            <w:shd w:val="clear" w:color="auto" w:fill="auto"/>
            <w:tcMar>
              <w:top w:w="0" w:type="dxa"/>
              <w:left w:w="108" w:type="dxa"/>
              <w:bottom w:w="0" w:type="dxa"/>
              <w:right w:w="108" w:type="dxa"/>
            </w:tcMar>
          </w:tcPr>
          <w:p w14:paraId="1A1D481B" w14:textId="77777777" w:rsidR="00970FEE" w:rsidRPr="00105F45" w:rsidRDefault="00970FEE" w:rsidP="00D6460E">
            <w:pPr>
              <w:spacing w:line="276" w:lineRule="auto"/>
              <w:rPr>
                <w:rFonts w:ascii="Times New Roman" w:eastAsia="Times New Roman" w:hAnsi="Times New Roman" w:cs="Times New Roman"/>
                <w:i/>
                <w:color w:val="000000" w:themeColor="text1"/>
                <w:lang w:eastAsia="ru-RU"/>
              </w:rPr>
            </w:pPr>
            <w:r w:rsidRPr="00105F45">
              <w:rPr>
                <w:rFonts w:ascii="Times New Roman" w:eastAsia="Times New Roman" w:hAnsi="Times New Roman" w:cs="Times New Roman"/>
                <w:color w:val="000000" w:themeColor="text1"/>
                <w:lang w:eastAsia="ru-RU"/>
              </w:rPr>
              <w:t>плохую</w:t>
            </w:r>
          </w:p>
        </w:tc>
        <w:tc>
          <w:tcPr>
            <w:tcW w:w="1544" w:type="dxa"/>
            <w:tcBorders>
              <w:top w:val="nil"/>
              <w:bottom w:val="single" w:sz="4" w:space="0" w:color="auto"/>
            </w:tcBorders>
            <w:shd w:val="clear" w:color="auto" w:fill="auto"/>
            <w:noWrap/>
            <w:tcMar>
              <w:top w:w="0" w:type="dxa"/>
              <w:left w:w="108" w:type="dxa"/>
              <w:bottom w:w="0" w:type="dxa"/>
              <w:right w:w="108" w:type="dxa"/>
            </w:tcMar>
            <w:vAlign w:val="bottom"/>
          </w:tcPr>
          <w:p w14:paraId="7063F897" w14:textId="77777777" w:rsidR="00970FEE" w:rsidRPr="00105F45" w:rsidRDefault="00970FEE" w:rsidP="00D6460E">
            <w:pPr>
              <w:spacing w:line="276" w:lineRule="auto"/>
              <w:jc w:val="center"/>
              <w:rPr>
                <w:rFonts w:ascii="Times New Roman" w:eastAsia="Times New Roman" w:hAnsi="Times New Roman" w:cs="Times New Roman"/>
                <w:color w:val="000000" w:themeColor="text1"/>
                <w:lang w:eastAsia="ru-RU"/>
              </w:rPr>
            </w:pPr>
            <w:r w:rsidRPr="00105F45">
              <w:rPr>
                <w:rFonts w:ascii="Times New Roman" w:eastAsia="Times New Roman" w:hAnsi="Times New Roman" w:cs="Times New Roman"/>
                <w:color w:val="000000" w:themeColor="text1"/>
                <w:lang w:eastAsia="ru-RU"/>
              </w:rPr>
              <w:t>22,1</w:t>
            </w:r>
          </w:p>
        </w:tc>
        <w:tc>
          <w:tcPr>
            <w:tcW w:w="1456" w:type="dxa"/>
            <w:tcBorders>
              <w:top w:val="nil"/>
              <w:bottom w:val="single" w:sz="4" w:space="0" w:color="auto"/>
            </w:tcBorders>
            <w:shd w:val="clear" w:color="auto" w:fill="auto"/>
            <w:noWrap/>
            <w:tcMar>
              <w:top w:w="0" w:type="dxa"/>
              <w:left w:w="108" w:type="dxa"/>
              <w:bottom w:w="0" w:type="dxa"/>
              <w:right w:w="108" w:type="dxa"/>
            </w:tcMar>
            <w:vAlign w:val="bottom"/>
          </w:tcPr>
          <w:p w14:paraId="4644AF51" w14:textId="77777777" w:rsidR="00970FEE" w:rsidRPr="00105F45" w:rsidRDefault="00970FEE" w:rsidP="00D6460E">
            <w:pPr>
              <w:spacing w:line="276" w:lineRule="auto"/>
              <w:jc w:val="center"/>
              <w:rPr>
                <w:rFonts w:ascii="Times New Roman" w:eastAsia="Times New Roman" w:hAnsi="Times New Roman" w:cs="Times New Roman"/>
                <w:color w:val="000000" w:themeColor="text1"/>
                <w:lang w:eastAsia="ru-RU"/>
              </w:rPr>
            </w:pPr>
            <w:r w:rsidRPr="00105F45">
              <w:rPr>
                <w:rFonts w:ascii="Times New Roman" w:eastAsia="Times New Roman" w:hAnsi="Times New Roman" w:cs="Times New Roman"/>
                <w:color w:val="000000" w:themeColor="text1"/>
                <w:lang w:eastAsia="ru-RU"/>
              </w:rPr>
              <w:t>11,4</w:t>
            </w:r>
          </w:p>
        </w:tc>
        <w:tc>
          <w:tcPr>
            <w:tcW w:w="2053" w:type="dxa"/>
            <w:tcBorders>
              <w:top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54069702" w14:textId="77777777" w:rsidR="00970FEE" w:rsidRPr="00105F45" w:rsidRDefault="00970FEE" w:rsidP="00D6460E">
            <w:pPr>
              <w:spacing w:line="276" w:lineRule="auto"/>
              <w:jc w:val="center"/>
              <w:rPr>
                <w:rFonts w:ascii="Times New Roman" w:eastAsia="Times New Roman" w:hAnsi="Times New Roman" w:cs="Times New Roman"/>
                <w:color w:val="000000" w:themeColor="text1"/>
                <w:lang w:eastAsia="ru-RU"/>
              </w:rPr>
            </w:pPr>
            <w:r w:rsidRPr="00105F45">
              <w:rPr>
                <w:rFonts w:ascii="Times New Roman" w:eastAsia="Times New Roman" w:hAnsi="Times New Roman" w:cs="Times New Roman"/>
                <w:color w:val="000000" w:themeColor="text1"/>
                <w:lang w:eastAsia="ru-RU"/>
              </w:rPr>
              <w:t>3,5</w:t>
            </w:r>
          </w:p>
        </w:tc>
      </w:tr>
      <w:tr w:rsidR="00D6460E" w:rsidRPr="00105F45" w14:paraId="1E4DECCA" w14:textId="77777777" w:rsidTr="00D6460E">
        <w:trPr>
          <w:trHeight w:val="323"/>
        </w:trPr>
        <w:tc>
          <w:tcPr>
            <w:tcW w:w="4163" w:type="dxa"/>
            <w:tcBorders>
              <w:top w:val="single" w:sz="4" w:space="0" w:color="auto"/>
              <w:left w:val="single" w:sz="4" w:space="0" w:color="auto"/>
            </w:tcBorders>
            <w:shd w:val="clear" w:color="auto" w:fill="auto"/>
            <w:tcMar>
              <w:top w:w="0" w:type="dxa"/>
              <w:left w:w="108" w:type="dxa"/>
              <w:bottom w:w="0" w:type="dxa"/>
              <w:right w:w="108" w:type="dxa"/>
            </w:tcMar>
          </w:tcPr>
          <w:p w14:paraId="62FB406C" w14:textId="77777777" w:rsidR="00970FEE" w:rsidRPr="00105F45" w:rsidRDefault="00970FEE" w:rsidP="00D6460E">
            <w:pPr>
              <w:spacing w:line="276" w:lineRule="auto"/>
              <w:rPr>
                <w:rFonts w:ascii="Times New Roman" w:eastAsia="Times New Roman" w:hAnsi="Times New Roman" w:cs="Times New Roman"/>
                <w:i/>
                <w:color w:val="000000" w:themeColor="text1"/>
                <w:lang w:eastAsia="ru-RU"/>
              </w:rPr>
            </w:pPr>
            <w:r w:rsidRPr="00105F45">
              <w:rPr>
                <w:rFonts w:ascii="Times New Roman" w:eastAsia="Times New Roman" w:hAnsi="Times New Roman" w:cs="Times New Roman"/>
                <w:i/>
                <w:color w:val="000000" w:themeColor="text1"/>
                <w:lang w:eastAsia="ru-RU"/>
              </w:rPr>
              <w:t>Жилищные условия как:</w:t>
            </w:r>
          </w:p>
        </w:tc>
        <w:tc>
          <w:tcPr>
            <w:tcW w:w="1544" w:type="dxa"/>
            <w:tcBorders>
              <w:top w:val="single" w:sz="4" w:space="0" w:color="auto"/>
            </w:tcBorders>
            <w:shd w:val="clear" w:color="auto" w:fill="auto"/>
            <w:noWrap/>
            <w:tcMar>
              <w:top w:w="0" w:type="dxa"/>
              <w:left w:w="108" w:type="dxa"/>
              <w:bottom w:w="0" w:type="dxa"/>
              <w:right w:w="108" w:type="dxa"/>
            </w:tcMar>
            <w:vAlign w:val="bottom"/>
          </w:tcPr>
          <w:p w14:paraId="5BE35F2D" w14:textId="77777777" w:rsidR="00970FEE" w:rsidRPr="00105F45" w:rsidRDefault="00970FEE" w:rsidP="00D6460E">
            <w:pPr>
              <w:spacing w:line="276" w:lineRule="auto"/>
              <w:jc w:val="center"/>
              <w:rPr>
                <w:rFonts w:ascii="Times New Roman" w:eastAsia="Times New Roman" w:hAnsi="Times New Roman" w:cs="Times New Roman"/>
                <w:color w:val="000000" w:themeColor="text1"/>
                <w:lang w:eastAsia="ru-RU"/>
              </w:rPr>
            </w:pPr>
          </w:p>
        </w:tc>
        <w:tc>
          <w:tcPr>
            <w:tcW w:w="1456" w:type="dxa"/>
            <w:tcBorders>
              <w:top w:val="single" w:sz="4" w:space="0" w:color="auto"/>
            </w:tcBorders>
            <w:shd w:val="clear" w:color="auto" w:fill="auto"/>
            <w:noWrap/>
            <w:tcMar>
              <w:top w:w="0" w:type="dxa"/>
              <w:left w:w="108" w:type="dxa"/>
              <w:bottom w:w="0" w:type="dxa"/>
              <w:right w:w="108" w:type="dxa"/>
            </w:tcMar>
            <w:vAlign w:val="bottom"/>
          </w:tcPr>
          <w:p w14:paraId="3CC7296C" w14:textId="77777777" w:rsidR="00970FEE" w:rsidRPr="00105F45" w:rsidRDefault="00970FEE" w:rsidP="00D6460E">
            <w:pPr>
              <w:spacing w:line="276" w:lineRule="auto"/>
              <w:jc w:val="center"/>
              <w:rPr>
                <w:rFonts w:ascii="Times New Roman" w:eastAsia="Times New Roman" w:hAnsi="Times New Roman" w:cs="Times New Roman"/>
                <w:color w:val="000000" w:themeColor="text1"/>
                <w:lang w:eastAsia="ru-RU"/>
              </w:rPr>
            </w:pPr>
          </w:p>
        </w:tc>
        <w:tc>
          <w:tcPr>
            <w:tcW w:w="2053" w:type="dxa"/>
            <w:tcBorders>
              <w:top w:val="single" w:sz="4" w:space="0" w:color="auto"/>
              <w:right w:val="single" w:sz="4" w:space="0" w:color="auto"/>
            </w:tcBorders>
            <w:shd w:val="clear" w:color="auto" w:fill="auto"/>
            <w:noWrap/>
            <w:tcMar>
              <w:top w:w="0" w:type="dxa"/>
              <w:left w:w="108" w:type="dxa"/>
              <w:bottom w:w="0" w:type="dxa"/>
              <w:right w:w="108" w:type="dxa"/>
            </w:tcMar>
            <w:vAlign w:val="bottom"/>
          </w:tcPr>
          <w:p w14:paraId="3F8CF98A" w14:textId="77777777" w:rsidR="00970FEE" w:rsidRPr="00105F45" w:rsidRDefault="00970FEE" w:rsidP="00D6460E">
            <w:pPr>
              <w:spacing w:line="276" w:lineRule="auto"/>
              <w:jc w:val="center"/>
              <w:rPr>
                <w:rFonts w:ascii="Times New Roman" w:eastAsia="Times New Roman" w:hAnsi="Times New Roman" w:cs="Times New Roman"/>
                <w:color w:val="000000" w:themeColor="text1"/>
                <w:lang w:eastAsia="ru-RU"/>
              </w:rPr>
            </w:pPr>
          </w:p>
        </w:tc>
      </w:tr>
      <w:tr w:rsidR="00D6460E" w:rsidRPr="00105F45" w14:paraId="454B8FBC" w14:textId="77777777" w:rsidTr="00D6460E">
        <w:trPr>
          <w:trHeight w:val="305"/>
        </w:trPr>
        <w:tc>
          <w:tcPr>
            <w:tcW w:w="4163" w:type="dxa"/>
            <w:tcBorders>
              <w:left w:val="single" w:sz="4" w:space="0" w:color="auto"/>
            </w:tcBorders>
            <w:shd w:val="clear" w:color="auto" w:fill="auto"/>
            <w:tcMar>
              <w:top w:w="0" w:type="dxa"/>
              <w:left w:w="108" w:type="dxa"/>
              <w:bottom w:w="0" w:type="dxa"/>
              <w:right w:w="108" w:type="dxa"/>
            </w:tcMar>
          </w:tcPr>
          <w:p w14:paraId="2E81CA11" w14:textId="77777777" w:rsidR="00970FEE" w:rsidRPr="00105F45" w:rsidRDefault="00970FEE" w:rsidP="00D6460E">
            <w:pPr>
              <w:spacing w:line="276" w:lineRule="auto"/>
              <w:rPr>
                <w:rFonts w:ascii="Times New Roman" w:eastAsia="Times New Roman" w:hAnsi="Times New Roman" w:cs="Times New Roman"/>
                <w:color w:val="000000" w:themeColor="text1"/>
                <w:lang w:eastAsia="ru-RU"/>
              </w:rPr>
            </w:pPr>
            <w:r w:rsidRPr="00105F45">
              <w:rPr>
                <w:rFonts w:ascii="Times New Roman" w:eastAsia="Times New Roman" w:hAnsi="Times New Roman" w:cs="Times New Roman"/>
                <w:color w:val="000000" w:themeColor="text1"/>
                <w:lang w:eastAsia="ru-RU"/>
              </w:rPr>
              <w:t>хорошие</w:t>
            </w:r>
          </w:p>
        </w:tc>
        <w:tc>
          <w:tcPr>
            <w:tcW w:w="1544" w:type="dxa"/>
            <w:shd w:val="clear" w:color="auto" w:fill="auto"/>
            <w:noWrap/>
            <w:tcMar>
              <w:top w:w="0" w:type="dxa"/>
              <w:left w:w="108" w:type="dxa"/>
              <w:bottom w:w="0" w:type="dxa"/>
              <w:right w:w="108" w:type="dxa"/>
            </w:tcMar>
            <w:vAlign w:val="bottom"/>
          </w:tcPr>
          <w:p w14:paraId="4431A8FF" w14:textId="77777777" w:rsidR="00970FEE" w:rsidRPr="00105F45" w:rsidRDefault="00970FEE" w:rsidP="00D6460E">
            <w:pPr>
              <w:spacing w:line="276" w:lineRule="auto"/>
              <w:jc w:val="center"/>
              <w:rPr>
                <w:rFonts w:ascii="Times New Roman" w:eastAsia="Times New Roman" w:hAnsi="Times New Roman" w:cs="Times New Roman"/>
                <w:color w:val="000000" w:themeColor="text1"/>
                <w:lang w:eastAsia="ru-RU"/>
              </w:rPr>
            </w:pPr>
            <w:r w:rsidRPr="00105F45">
              <w:rPr>
                <w:rFonts w:ascii="Times New Roman" w:eastAsia="Times New Roman" w:hAnsi="Times New Roman" w:cs="Times New Roman"/>
                <w:color w:val="000000" w:themeColor="text1"/>
                <w:lang w:eastAsia="ru-RU"/>
              </w:rPr>
              <w:t>22,7</w:t>
            </w:r>
          </w:p>
        </w:tc>
        <w:tc>
          <w:tcPr>
            <w:tcW w:w="1456" w:type="dxa"/>
            <w:shd w:val="clear" w:color="auto" w:fill="auto"/>
            <w:noWrap/>
            <w:tcMar>
              <w:top w:w="0" w:type="dxa"/>
              <w:left w:w="108" w:type="dxa"/>
              <w:bottom w:w="0" w:type="dxa"/>
              <w:right w:w="108" w:type="dxa"/>
            </w:tcMar>
            <w:vAlign w:val="bottom"/>
          </w:tcPr>
          <w:p w14:paraId="402D08AB" w14:textId="77777777" w:rsidR="00970FEE" w:rsidRPr="00105F45" w:rsidRDefault="00970FEE" w:rsidP="00D6460E">
            <w:pPr>
              <w:spacing w:line="276" w:lineRule="auto"/>
              <w:jc w:val="center"/>
              <w:rPr>
                <w:rFonts w:ascii="Times New Roman" w:eastAsia="Times New Roman" w:hAnsi="Times New Roman" w:cs="Times New Roman"/>
                <w:color w:val="000000" w:themeColor="text1"/>
                <w:lang w:eastAsia="ru-RU"/>
              </w:rPr>
            </w:pPr>
            <w:r w:rsidRPr="00105F45">
              <w:rPr>
                <w:rFonts w:ascii="Times New Roman" w:eastAsia="Times New Roman" w:hAnsi="Times New Roman" w:cs="Times New Roman"/>
                <w:color w:val="000000" w:themeColor="text1"/>
                <w:lang w:eastAsia="ru-RU"/>
              </w:rPr>
              <w:t>30,4</w:t>
            </w:r>
          </w:p>
        </w:tc>
        <w:tc>
          <w:tcPr>
            <w:tcW w:w="2053" w:type="dxa"/>
            <w:tcBorders>
              <w:right w:val="single" w:sz="4" w:space="0" w:color="auto"/>
            </w:tcBorders>
            <w:shd w:val="clear" w:color="auto" w:fill="auto"/>
            <w:noWrap/>
            <w:tcMar>
              <w:top w:w="0" w:type="dxa"/>
              <w:left w:w="108" w:type="dxa"/>
              <w:bottom w:w="0" w:type="dxa"/>
              <w:right w:w="108" w:type="dxa"/>
            </w:tcMar>
            <w:vAlign w:val="bottom"/>
          </w:tcPr>
          <w:p w14:paraId="1AB24D48" w14:textId="77777777" w:rsidR="00970FEE" w:rsidRPr="00105F45" w:rsidRDefault="00970FEE" w:rsidP="00D6460E">
            <w:pPr>
              <w:spacing w:line="276" w:lineRule="auto"/>
              <w:jc w:val="center"/>
              <w:rPr>
                <w:rFonts w:ascii="Times New Roman" w:eastAsia="Times New Roman" w:hAnsi="Times New Roman" w:cs="Times New Roman"/>
                <w:color w:val="000000" w:themeColor="text1"/>
                <w:lang w:eastAsia="ru-RU"/>
              </w:rPr>
            </w:pPr>
            <w:r w:rsidRPr="00105F45">
              <w:rPr>
                <w:rFonts w:ascii="Times New Roman" w:eastAsia="Times New Roman" w:hAnsi="Times New Roman" w:cs="Times New Roman"/>
                <w:color w:val="000000" w:themeColor="text1"/>
                <w:lang w:eastAsia="ru-RU"/>
              </w:rPr>
              <w:t>42,5</w:t>
            </w:r>
          </w:p>
        </w:tc>
      </w:tr>
      <w:tr w:rsidR="00D6460E" w:rsidRPr="00105F45" w14:paraId="71482E82" w14:textId="77777777" w:rsidTr="00D6460E">
        <w:trPr>
          <w:trHeight w:val="305"/>
        </w:trPr>
        <w:tc>
          <w:tcPr>
            <w:tcW w:w="4163" w:type="dxa"/>
            <w:tcBorders>
              <w:left w:val="single" w:sz="4" w:space="0" w:color="auto"/>
              <w:bottom w:val="single" w:sz="4" w:space="0" w:color="auto"/>
            </w:tcBorders>
            <w:shd w:val="clear" w:color="auto" w:fill="auto"/>
            <w:tcMar>
              <w:top w:w="0" w:type="dxa"/>
              <w:left w:w="108" w:type="dxa"/>
              <w:bottom w:w="0" w:type="dxa"/>
              <w:right w:w="108" w:type="dxa"/>
            </w:tcMar>
          </w:tcPr>
          <w:p w14:paraId="7ED5EB32" w14:textId="77777777" w:rsidR="00970FEE" w:rsidRPr="00105F45" w:rsidRDefault="00970FEE" w:rsidP="00D6460E">
            <w:pPr>
              <w:spacing w:line="276" w:lineRule="auto"/>
              <w:rPr>
                <w:rFonts w:ascii="Times New Roman" w:eastAsia="Times New Roman" w:hAnsi="Times New Roman" w:cs="Times New Roman"/>
                <w:color w:val="000000" w:themeColor="text1"/>
                <w:lang w:eastAsia="ru-RU"/>
              </w:rPr>
            </w:pPr>
            <w:r w:rsidRPr="00105F45">
              <w:rPr>
                <w:rFonts w:ascii="Times New Roman" w:eastAsia="Times New Roman" w:hAnsi="Times New Roman" w:cs="Times New Roman"/>
                <w:color w:val="000000" w:themeColor="text1"/>
                <w:lang w:eastAsia="ru-RU"/>
              </w:rPr>
              <w:t>плохие</w:t>
            </w:r>
          </w:p>
        </w:tc>
        <w:tc>
          <w:tcPr>
            <w:tcW w:w="1544" w:type="dxa"/>
            <w:tcBorders>
              <w:bottom w:val="single" w:sz="4" w:space="0" w:color="auto"/>
            </w:tcBorders>
            <w:shd w:val="clear" w:color="auto" w:fill="auto"/>
            <w:noWrap/>
            <w:tcMar>
              <w:top w:w="0" w:type="dxa"/>
              <w:left w:w="108" w:type="dxa"/>
              <w:bottom w:w="0" w:type="dxa"/>
              <w:right w:w="108" w:type="dxa"/>
            </w:tcMar>
            <w:vAlign w:val="bottom"/>
          </w:tcPr>
          <w:p w14:paraId="6FACDD70" w14:textId="77777777" w:rsidR="00970FEE" w:rsidRPr="00105F45" w:rsidRDefault="00970FEE" w:rsidP="00D6460E">
            <w:pPr>
              <w:spacing w:line="276" w:lineRule="auto"/>
              <w:jc w:val="center"/>
              <w:rPr>
                <w:rFonts w:ascii="Times New Roman" w:eastAsia="Times New Roman" w:hAnsi="Times New Roman" w:cs="Times New Roman"/>
                <w:color w:val="000000" w:themeColor="text1"/>
                <w:lang w:eastAsia="ru-RU"/>
              </w:rPr>
            </w:pPr>
            <w:r w:rsidRPr="00105F45">
              <w:rPr>
                <w:rFonts w:ascii="Times New Roman" w:eastAsia="Times New Roman" w:hAnsi="Times New Roman" w:cs="Times New Roman"/>
                <w:color w:val="000000" w:themeColor="text1"/>
                <w:lang w:eastAsia="ru-RU"/>
              </w:rPr>
              <w:t>15,7</w:t>
            </w:r>
          </w:p>
        </w:tc>
        <w:tc>
          <w:tcPr>
            <w:tcW w:w="1456" w:type="dxa"/>
            <w:tcBorders>
              <w:bottom w:val="single" w:sz="4" w:space="0" w:color="auto"/>
            </w:tcBorders>
            <w:shd w:val="clear" w:color="auto" w:fill="auto"/>
            <w:noWrap/>
            <w:tcMar>
              <w:top w:w="0" w:type="dxa"/>
              <w:left w:w="108" w:type="dxa"/>
              <w:bottom w:w="0" w:type="dxa"/>
              <w:right w:w="108" w:type="dxa"/>
            </w:tcMar>
            <w:vAlign w:val="bottom"/>
          </w:tcPr>
          <w:p w14:paraId="55B810B1" w14:textId="77777777" w:rsidR="00970FEE" w:rsidRPr="00105F45" w:rsidRDefault="00970FEE" w:rsidP="00D6460E">
            <w:pPr>
              <w:spacing w:line="276" w:lineRule="auto"/>
              <w:jc w:val="center"/>
              <w:rPr>
                <w:rFonts w:ascii="Times New Roman" w:eastAsia="Times New Roman" w:hAnsi="Times New Roman" w:cs="Times New Roman"/>
                <w:color w:val="000000" w:themeColor="text1"/>
                <w:lang w:eastAsia="ru-RU"/>
              </w:rPr>
            </w:pPr>
            <w:r w:rsidRPr="00105F45">
              <w:rPr>
                <w:rFonts w:ascii="Times New Roman" w:eastAsia="Times New Roman" w:hAnsi="Times New Roman" w:cs="Times New Roman"/>
                <w:color w:val="000000" w:themeColor="text1"/>
                <w:lang w:eastAsia="ru-RU"/>
              </w:rPr>
              <w:t>11,4</w:t>
            </w:r>
          </w:p>
        </w:tc>
        <w:tc>
          <w:tcPr>
            <w:tcW w:w="2053" w:type="dxa"/>
            <w:tcBorders>
              <w:bottom w:val="single" w:sz="4" w:space="0" w:color="auto"/>
              <w:right w:val="single" w:sz="4" w:space="0" w:color="auto"/>
            </w:tcBorders>
            <w:shd w:val="clear" w:color="auto" w:fill="auto"/>
            <w:noWrap/>
            <w:tcMar>
              <w:top w:w="0" w:type="dxa"/>
              <w:left w:w="108" w:type="dxa"/>
              <w:bottom w:w="0" w:type="dxa"/>
              <w:right w:w="108" w:type="dxa"/>
            </w:tcMar>
            <w:vAlign w:val="bottom"/>
          </w:tcPr>
          <w:p w14:paraId="11652BA6" w14:textId="77777777" w:rsidR="00970FEE" w:rsidRPr="00105F45" w:rsidRDefault="00970FEE" w:rsidP="00D6460E">
            <w:pPr>
              <w:spacing w:line="276" w:lineRule="auto"/>
              <w:jc w:val="center"/>
              <w:rPr>
                <w:rFonts w:ascii="Times New Roman" w:eastAsia="Times New Roman" w:hAnsi="Times New Roman" w:cs="Times New Roman"/>
                <w:color w:val="000000" w:themeColor="text1"/>
                <w:lang w:eastAsia="ru-RU"/>
              </w:rPr>
            </w:pPr>
            <w:r w:rsidRPr="00105F45">
              <w:rPr>
                <w:rFonts w:ascii="Times New Roman" w:eastAsia="Times New Roman" w:hAnsi="Times New Roman" w:cs="Times New Roman"/>
                <w:color w:val="000000" w:themeColor="text1"/>
                <w:lang w:eastAsia="ru-RU"/>
              </w:rPr>
              <w:t>7,1</w:t>
            </w:r>
          </w:p>
        </w:tc>
      </w:tr>
      <w:tr w:rsidR="00D6460E" w:rsidRPr="00105F45" w14:paraId="613BAC96" w14:textId="77777777" w:rsidTr="00D6460E">
        <w:trPr>
          <w:trHeight w:val="305"/>
        </w:trPr>
        <w:tc>
          <w:tcPr>
            <w:tcW w:w="4163" w:type="dxa"/>
            <w:tcBorders>
              <w:top w:val="single" w:sz="4" w:space="0" w:color="auto"/>
              <w:left w:val="single" w:sz="4" w:space="0" w:color="auto"/>
            </w:tcBorders>
            <w:shd w:val="clear" w:color="auto" w:fill="auto"/>
            <w:tcMar>
              <w:top w:w="0" w:type="dxa"/>
              <w:left w:w="108" w:type="dxa"/>
              <w:bottom w:w="0" w:type="dxa"/>
              <w:right w:w="108" w:type="dxa"/>
            </w:tcMar>
          </w:tcPr>
          <w:p w14:paraId="792D1BB2" w14:textId="77777777" w:rsidR="00970FEE" w:rsidRPr="00105F45" w:rsidRDefault="00970FEE" w:rsidP="00D6460E">
            <w:pPr>
              <w:spacing w:line="276" w:lineRule="auto"/>
              <w:rPr>
                <w:rFonts w:ascii="Times New Roman" w:eastAsia="Times New Roman" w:hAnsi="Times New Roman" w:cs="Times New Roman"/>
                <w:color w:val="000000" w:themeColor="text1"/>
                <w:lang w:eastAsia="ru-RU"/>
              </w:rPr>
            </w:pPr>
            <w:r w:rsidRPr="00105F45">
              <w:rPr>
                <w:rFonts w:ascii="Times New Roman" w:eastAsia="Times New Roman" w:hAnsi="Times New Roman" w:cs="Times New Roman"/>
                <w:i/>
                <w:color w:val="000000" w:themeColor="text1"/>
                <w:lang w:eastAsia="ru-RU"/>
              </w:rPr>
              <w:t>Возможности проведения досуга как</w:t>
            </w:r>
            <w:r w:rsidRPr="00105F45">
              <w:rPr>
                <w:rFonts w:ascii="Times New Roman" w:eastAsia="Times New Roman" w:hAnsi="Times New Roman" w:cs="Times New Roman"/>
                <w:color w:val="000000" w:themeColor="text1"/>
                <w:lang w:eastAsia="ru-RU"/>
              </w:rPr>
              <w:t>:</w:t>
            </w:r>
          </w:p>
        </w:tc>
        <w:tc>
          <w:tcPr>
            <w:tcW w:w="1544" w:type="dxa"/>
            <w:tcBorders>
              <w:top w:val="single" w:sz="4" w:space="0" w:color="auto"/>
            </w:tcBorders>
            <w:shd w:val="clear" w:color="auto" w:fill="auto"/>
            <w:noWrap/>
            <w:tcMar>
              <w:top w:w="0" w:type="dxa"/>
              <w:left w:w="108" w:type="dxa"/>
              <w:bottom w:w="0" w:type="dxa"/>
              <w:right w:w="108" w:type="dxa"/>
            </w:tcMar>
            <w:vAlign w:val="bottom"/>
          </w:tcPr>
          <w:p w14:paraId="528C8036" w14:textId="77777777" w:rsidR="00970FEE" w:rsidRPr="00105F45" w:rsidRDefault="00970FEE" w:rsidP="00D6460E">
            <w:pPr>
              <w:spacing w:line="276" w:lineRule="auto"/>
              <w:jc w:val="center"/>
              <w:rPr>
                <w:rFonts w:ascii="Times New Roman" w:eastAsia="Times New Roman" w:hAnsi="Times New Roman" w:cs="Times New Roman"/>
                <w:color w:val="000000" w:themeColor="text1"/>
                <w:lang w:eastAsia="ru-RU"/>
              </w:rPr>
            </w:pPr>
          </w:p>
        </w:tc>
        <w:tc>
          <w:tcPr>
            <w:tcW w:w="1456" w:type="dxa"/>
            <w:tcBorders>
              <w:top w:val="single" w:sz="4" w:space="0" w:color="auto"/>
            </w:tcBorders>
            <w:shd w:val="clear" w:color="auto" w:fill="auto"/>
            <w:noWrap/>
            <w:tcMar>
              <w:top w:w="0" w:type="dxa"/>
              <w:left w:w="108" w:type="dxa"/>
              <w:bottom w:w="0" w:type="dxa"/>
              <w:right w:w="108" w:type="dxa"/>
            </w:tcMar>
            <w:vAlign w:val="bottom"/>
          </w:tcPr>
          <w:p w14:paraId="731F7DE4" w14:textId="77777777" w:rsidR="00970FEE" w:rsidRPr="00105F45" w:rsidRDefault="00970FEE" w:rsidP="00D6460E">
            <w:pPr>
              <w:spacing w:line="276" w:lineRule="auto"/>
              <w:jc w:val="center"/>
              <w:rPr>
                <w:rFonts w:ascii="Times New Roman" w:eastAsia="Times New Roman" w:hAnsi="Times New Roman" w:cs="Times New Roman"/>
                <w:color w:val="000000" w:themeColor="text1"/>
                <w:lang w:eastAsia="ru-RU"/>
              </w:rPr>
            </w:pPr>
          </w:p>
        </w:tc>
        <w:tc>
          <w:tcPr>
            <w:tcW w:w="2053" w:type="dxa"/>
            <w:tcBorders>
              <w:top w:val="single" w:sz="4" w:space="0" w:color="auto"/>
              <w:right w:val="single" w:sz="4" w:space="0" w:color="auto"/>
            </w:tcBorders>
            <w:shd w:val="clear" w:color="auto" w:fill="auto"/>
            <w:noWrap/>
            <w:tcMar>
              <w:top w:w="0" w:type="dxa"/>
              <w:left w:w="108" w:type="dxa"/>
              <w:bottom w:w="0" w:type="dxa"/>
              <w:right w:w="108" w:type="dxa"/>
            </w:tcMar>
            <w:vAlign w:val="bottom"/>
          </w:tcPr>
          <w:p w14:paraId="1A2D91B6" w14:textId="77777777" w:rsidR="00970FEE" w:rsidRPr="00105F45" w:rsidRDefault="00970FEE" w:rsidP="00D6460E">
            <w:pPr>
              <w:spacing w:line="276" w:lineRule="auto"/>
              <w:jc w:val="center"/>
              <w:rPr>
                <w:rFonts w:ascii="Times New Roman" w:eastAsia="Times New Roman" w:hAnsi="Times New Roman" w:cs="Times New Roman"/>
                <w:color w:val="000000" w:themeColor="text1"/>
                <w:lang w:eastAsia="ru-RU"/>
              </w:rPr>
            </w:pPr>
          </w:p>
        </w:tc>
      </w:tr>
      <w:tr w:rsidR="00D6460E" w:rsidRPr="00105F45" w14:paraId="2331B83E" w14:textId="77777777" w:rsidTr="00D6460E">
        <w:trPr>
          <w:trHeight w:val="375"/>
        </w:trPr>
        <w:tc>
          <w:tcPr>
            <w:tcW w:w="4163" w:type="dxa"/>
            <w:tcBorders>
              <w:top w:val="nil"/>
              <w:left w:val="single" w:sz="4" w:space="0" w:color="auto"/>
            </w:tcBorders>
            <w:shd w:val="clear" w:color="auto" w:fill="auto"/>
            <w:tcMar>
              <w:top w:w="0" w:type="dxa"/>
              <w:left w:w="108" w:type="dxa"/>
              <w:bottom w:w="0" w:type="dxa"/>
              <w:right w:w="108" w:type="dxa"/>
            </w:tcMar>
          </w:tcPr>
          <w:p w14:paraId="4958DC8B" w14:textId="77777777" w:rsidR="00970FEE" w:rsidRPr="00105F45" w:rsidRDefault="00970FEE" w:rsidP="00D6460E">
            <w:pPr>
              <w:spacing w:line="276" w:lineRule="auto"/>
              <w:rPr>
                <w:rFonts w:ascii="Times New Roman" w:eastAsia="Times New Roman" w:hAnsi="Times New Roman" w:cs="Times New Roman"/>
                <w:i/>
                <w:color w:val="000000" w:themeColor="text1"/>
                <w:lang w:eastAsia="ru-RU"/>
              </w:rPr>
            </w:pPr>
            <w:r w:rsidRPr="00105F45">
              <w:rPr>
                <w:rFonts w:ascii="Times New Roman" w:eastAsia="Times New Roman" w:hAnsi="Times New Roman" w:cs="Times New Roman"/>
                <w:color w:val="000000" w:themeColor="text1"/>
                <w:lang w:eastAsia="ru-RU"/>
              </w:rPr>
              <w:t>хорошие</w:t>
            </w:r>
          </w:p>
        </w:tc>
        <w:tc>
          <w:tcPr>
            <w:tcW w:w="1544" w:type="dxa"/>
            <w:tcBorders>
              <w:top w:val="nil"/>
            </w:tcBorders>
            <w:shd w:val="clear" w:color="auto" w:fill="auto"/>
            <w:noWrap/>
            <w:tcMar>
              <w:top w:w="0" w:type="dxa"/>
              <w:left w:w="108" w:type="dxa"/>
              <w:bottom w:w="0" w:type="dxa"/>
              <w:right w:w="108" w:type="dxa"/>
            </w:tcMar>
            <w:vAlign w:val="bottom"/>
          </w:tcPr>
          <w:p w14:paraId="7111A978" w14:textId="77777777" w:rsidR="00970FEE" w:rsidRPr="00105F45" w:rsidRDefault="00970FEE" w:rsidP="00D6460E">
            <w:pPr>
              <w:spacing w:line="276" w:lineRule="auto"/>
              <w:jc w:val="center"/>
              <w:rPr>
                <w:rFonts w:ascii="Times New Roman" w:eastAsia="Times New Roman" w:hAnsi="Times New Roman" w:cs="Times New Roman"/>
                <w:color w:val="000000" w:themeColor="text1"/>
                <w:lang w:eastAsia="ru-RU"/>
              </w:rPr>
            </w:pPr>
            <w:r w:rsidRPr="00105F45">
              <w:rPr>
                <w:rFonts w:ascii="Times New Roman" w:eastAsia="Times New Roman" w:hAnsi="Times New Roman" w:cs="Times New Roman"/>
                <w:color w:val="000000" w:themeColor="text1"/>
                <w:lang w:eastAsia="ru-RU"/>
              </w:rPr>
              <w:t>16,1</w:t>
            </w:r>
          </w:p>
        </w:tc>
        <w:tc>
          <w:tcPr>
            <w:tcW w:w="1456" w:type="dxa"/>
            <w:tcBorders>
              <w:top w:val="nil"/>
            </w:tcBorders>
            <w:shd w:val="clear" w:color="auto" w:fill="auto"/>
            <w:noWrap/>
            <w:tcMar>
              <w:top w:w="0" w:type="dxa"/>
              <w:left w:w="108" w:type="dxa"/>
              <w:bottom w:w="0" w:type="dxa"/>
              <w:right w:w="108" w:type="dxa"/>
            </w:tcMar>
            <w:vAlign w:val="bottom"/>
          </w:tcPr>
          <w:p w14:paraId="4D9F4CCA" w14:textId="77777777" w:rsidR="00970FEE" w:rsidRPr="00105F45" w:rsidRDefault="00970FEE" w:rsidP="00D6460E">
            <w:pPr>
              <w:spacing w:line="276" w:lineRule="auto"/>
              <w:jc w:val="center"/>
              <w:rPr>
                <w:rFonts w:ascii="Times New Roman" w:eastAsia="Times New Roman" w:hAnsi="Times New Roman" w:cs="Times New Roman"/>
                <w:color w:val="000000" w:themeColor="text1"/>
                <w:lang w:eastAsia="ru-RU"/>
              </w:rPr>
            </w:pPr>
            <w:r w:rsidRPr="00105F45">
              <w:rPr>
                <w:rFonts w:ascii="Times New Roman" w:eastAsia="Times New Roman" w:hAnsi="Times New Roman" w:cs="Times New Roman"/>
                <w:color w:val="000000" w:themeColor="text1"/>
                <w:lang w:eastAsia="ru-RU"/>
              </w:rPr>
              <w:t>25,4</w:t>
            </w:r>
          </w:p>
        </w:tc>
        <w:tc>
          <w:tcPr>
            <w:tcW w:w="2053" w:type="dxa"/>
            <w:tcBorders>
              <w:top w:val="nil"/>
              <w:right w:val="single" w:sz="4" w:space="0" w:color="auto"/>
            </w:tcBorders>
            <w:shd w:val="clear" w:color="auto" w:fill="auto"/>
            <w:noWrap/>
            <w:tcMar>
              <w:top w:w="0" w:type="dxa"/>
              <w:left w:w="108" w:type="dxa"/>
              <w:bottom w:w="0" w:type="dxa"/>
              <w:right w:w="108" w:type="dxa"/>
            </w:tcMar>
            <w:vAlign w:val="bottom"/>
          </w:tcPr>
          <w:p w14:paraId="7351C64F" w14:textId="77777777" w:rsidR="00970FEE" w:rsidRPr="00105F45" w:rsidRDefault="00970FEE" w:rsidP="00D6460E">
            <w:pPr>
              <w:spacing w:line="276" w:lineRule="auto"/>
              <w:jc w:val="center"/>
              <w:rPr>
                <w:rFonts w:ascii="Times New Roman" w:eastAsia="Times New Roman" w:hAnsi="Times New Roman" w:cs="Times New Roman"/>
                <w:color w:val="000000" w:themeColor="text1"/>
                <w:lang w:eastAsia="ru-RU"/>
              </w:rPr>
            </w:pPr>
            <w:r w:rsidRPr="00105F45">
              <w:rPr>
                <w:rFonts w:ascii="Times New Roman" w:eastAsia="Times New Roman" w:hAnsi="Times New Roman" w:cs="Times New Roman"/>
                <w:color w:val="000000" w:themeColor="text1"/>
                <w:lang w:eastAsia="ru-RU"/>
              </w:rPr>
              <w:t>39,2</w:t>
            </w:r>
          </w:p>
        </w:tc>
      </w:tr>
      <w:tr w:rsidR="00D6460E" w:rsidRPr="00105F45" w14:paraId="3CCA6669" w14:textId="77777777" w:rsidTr="00D6460E">
        <w:trPr>
          <w:trHeight w:val="305"/>
        </w:trPr>
        <w:tc>
          <w:tcPr>
            <w:tcW w:w="4163" w:type="dxa"/>
            <w:tcBorders>
              <w:top w:val="nil"/>
              <w:left w:val="single" w:sz="4" w:space="0" w:color="auto"/>
              <w:bottom w:val="single" w:sz="4" w:space="0" w:color="auto"/>
            </w:tcBorders>
            <w:shd w:val="clear" w:color="auto" w:fill="auto"/>
            <w:tcMar>
              <w:top w:w="0" w:type="dxa"/>
              <w:left w:w="108" w:type="dxa"/>
              <w:bottom w:w="0" w:type="dxa"/>
              <w:right w:w="108" w:type="dxa"/>
            </w:tcMar>
          </w:tcPr>
          <w:p w14:paraId="4575D999" w14:textId="77777777" w:rsidR="00970FEE" w:rsidRPr="00105F45" w:rsidRDefault="00970FEE" w:rsidP="00D6460E">
            <w:pPr>
              <w:spacing w:line="276" w:lineRule="auto"/>
              <w:rPr>
                <w:rFonts w:ascii="Times New Roman" w:eastAsia="Times New Roman" w:hAnsi="Times New Roman" w:cs="Times New Roman"/>
                <w:i/>
                <w:color w:val="000000" w:themeColor="text1"/>
                <w:lang w:eastAsia="ru-RU"/>
              </w:rPr>
            </w:pPr>
            <w:r w:rsidRPr="00105F45">
              <w:rPr>
                <w:rFonts w:ascii="Times New Roman" w:eastAsia="Times New Roman" w:hAnsi="Times New Roman" w:cs="Times New Roman"/>
                <w:color w:val="000000" w:themeColor="text1"/>
                <w:lang w:eastAsia="ru-RU"/>
              </w:rPr>
              <w:t>плохие</w:t>
            </w:r>
          </w:p>
        </w:tc>
        <w:tc>
          <w:tcPr>
            <w:tcW w:w="1544" w:type="dxa"/>
            <w:tcBorders>
              <w:top w:val="nil"/>
              <w:bottom w:val="single" w:sz="4" w:space="0" w:color="auto"/>
            </w:tcBorders>
            <w:shd w:val="clear" w:color="auto" w:fill="auto"/>
            <w:noWrap/>
            <w:tcMar>
              <w:top w:w="0" w:type="dxa"/>
              <w:left w:w="108" w:type="dxa"/>
              <w:bottom w:w="0" w:type="dxa"/>
              <w:right w:w="108" w:type="dxa"/>
            </w:tcMar>
            <w:vAlign w:val="bottom"/>
          </w:tcPr>
          <w:p w14:paraId="55298977" w14:textId="77777777" w:rsidR="00970FEE" w:rsidRPr="00105F45" w:rsidRDefault="00970FEE" w:rsidP="00D6460E">
            <w:pPr>
              <w:spacing w:line="276" w:lineRule="auto"/>
              <w:jc w:val="center"/>
              <w:rPr>
                <w:rFonts w:ascii="Times New Roman" w:eastAsia="Times New Roman" w:hAnsi="Times New Roman" w:cs="Times New Roman"/>
                <w:color w:val="000000" w:themeColor="text1"/>
                <w:lang w:eastAsia="ru-RU"/>
              </w:rPr>
            </w:pPr>
            <w:r w:rsidRPr="00105F45">
              <w:rPr>
                <w:rFonts w:ascii="Times New Roman" w:eastAsia="Times New Roman" w:hAnsi="Times New Roman" w:cs="Times New Roman"/>
                <w:color w:val="000000" w:themeColor="text1"/>
                <w:lang w:eastAsia="ru-RU"/>
              </w:rPr>
              <w:t>27,8</w:t>
            </w:r>
          </w:p>
        </w:tc>
        <w:tc>
          <w:tcPr>
            <w:tcW w:w="1456" w:type="dxa"/>
            <w:tcBorders>
              <w:top w:val="nil"/>
              <w:bottom w:val="single" w:sz="4" w:space="0" w:color="auto"/>
            </w:tcBorders>
            <w:shd w:val="clear" w:color="auto" w:fill="auto"/>
            <w:noWrap/>
            <w:tcMar>
              <w:top w:w="0" w:type="dxa"/>
              <w:left w:w="108" w:type="dxa"/>
              <w:bottom w:w="0" w:type="dxa"/>
              <w:right w:w="108" w:type="dxa"/>
            </w:tcMar>
            <w:vAlign w:val="bottom"/>
          </w:tcPr>
          <w:p w14:paraId="358B6DA0" w14:textId="77777777" w:rsidR="00970FEE" w:rsidRPr="00105F45" w:rsidRDefault="00970FEE" w:rsidP="00D6460E">
            <w:pPr>
              <w:spacing w:line="276" w:lineRule="auto"/>
              <w:jc w:val="center"/>
              <w:rPr>
                <w:rFonts w:ascii="Times New Roman" w:eastAsia="Times New Roman" w:hAnsi="Times New Roman" w:cs="Times New Roman"/>
                <w:color w:val="000000" w:themeColor="text1"/>
                <w:lang w:eastAsia="ru-RU"/>
              </w:rPr>
            </w:pPr>
            <w:r w:rsidRPr="00105F45">
              <w:rPr>
                <w:rFonts w:ascii="Times New Roman" w:eastAsia="Times New Roman" w:hAnsi="Times New Roman" w:cs="Times New Roman"/>
                <w:color w:val="000000" w:themeColor="text1"/>
                <w:lang w:eastAsia="ru-RU"/>
              </w:rPr>
              <w:t>21,0</w:t>
            </w:r>
          </w:p>
        </w:tc>
        <w:tc>
          <w:tcPr>
            <w:tcW w:w="2053" w:type="dxa"/>
            <w:tcBorders>
              <w:top w:val="nil"/>
              <w:bottom w:val="single" w:sz="4" w:space="0" w:color="auto"/>
              <w:right w:val="single" w:sz="4" w:space="0" w:color="auto"/>
            </w:tcBorders>
            <w:shd w:val="clear" w:color="auto" w:fill="auto"/>
            <w:noWrap/>
            <w:tcMar>
              <w:top w:w="0" w:type="dxa"/>
              <w:left w:w="108" w:type="dxa"/>
              <w:bottom w:w="0" w:type="dxa"/>
              <w:right w:w="108" w:type="dxa"/>
            </w:tcMar>
            <w:vAlign w:val="bottom"/>
          </w:tcPr>
          <w:p w14:paraId="40F97355" w14:textId="77777777" w:rsidR="00970FEE" w:rsidRPr="00105F45" w:rsidRDefault="00970FEE" w:rsidP="00D6460E">
            <w:pPr>
              <w:spacing w:line="276" w:lineRule="auto"/>
              <w:jc w:val="center"/>
              <w:rPr>
                <w:rFonts w:ascii="Times New Roman" w:eastAsia="Times New Roman" w:hAnsi="Times New Roman" w:cs="Times New Roman"/>
                <w:color w:val="000000" w:themeColor="text1"/>
                <w:lang w:eastAsia="ru-RU"/>
              </w:rPr>
            </w:pPr>
            <w:r w:rsidRPr="00105F45">
              <w:rPr>
                <w:rFonts w:ascii="Times New Roman" w:eastAsia="Times New Roman" w:hAnsi="Times New Roman" w:cs="Times New Roman"/>
                <w:color w:val="000000" w:themeColor="text1"/>
                <w:lang w:eastAsia="ru-RU"/>
              </w:rPr>
              <w:t>12,2</w:t>
            </w:r>
          </w:p>
        </w:tc>
      </w:tr>
      <w:bookmarkEnd w:id="3"/>
    </w:tbl>
    <w:p w14:paraId="18092DEA" w14:textId="77777777" w:rsidR="00194C0C" w:rsidRPr="00105F45" w:rsidRDefault="00194C0C" w:rsidP="001D69B5">
      <w:pPr>
        <w:pStyle w:val="a3"/>
        <w:spacing w:before="0" w:beforeAutospacing="0" w:after="0" w:afterAutospacing="0" w:line="276" w:lineRule="auto"/>
        <w:jc w:val="both"/>
        <w:rPr>
          <w:rFonts w:ascii="Times New Roman" w:hAnsi="Times New Roman"/>
          <w:b/>
          <w:sz w:val="24"/>
          <w:szCs w:val="24"/>
        </w:rPr>
      </w:pPr>
    </w:p>
    <w:p w14:paraId="7D450B82" w14:textId="254921A0" w:rsidR="00505566" w:rsidRPr="00105F45" w:rsidRDefault="00505566" w:rsidP="001D69B5">
      <w:pPr>
        <w:pStyle w:val="a3"/>
        <w:spacing w:before="0" w:beforeAutospacing="0" w:after="0" w:afterAutospacing="0" w:line="276" w:lineRule="auto"/>
        <w:ind w:firstLine="709"/>
        <w:jc w:val="both"/>
        <w:rPr>
          <w:rFonts w:ascii="Times New Roman" w:hAnsi="Times New Roman"/>
          <w:sz w:val="24"/>
          <w:szCs w:val="24"/>
        </w:rPr>
      </w:pPr>
      <w:r w:rsidRPr="00105F45">
        <w:rPr>
          <w:rFonts w:ascii="Times New Roman" w:eastAsia="Calibri" w:hAnsi="Times New Roman"/>
          <w:sz w:val="24"/>
          <w:szCs w:val="24"/>
        </w:rPr>
        <w:t>Последний</w:t>
      </w:r>
      <w:r w:rsidRPr="00105F45">
        <w:rPr>
          <w:rFonts w:ascii="Times New Roman" w:hAnsi="Times New Roman"/>
          <w:sz w:val="24"/>
          <w:szCs w:val="24"/>
        </w:rPr>
        <w:t xml:space="preserve"> </w:t>
      </w:r>
      <w:r w:rsidRPr="00105F45">
        <w:rPr>
          <w:rFonts w:ascii="Times New Roman" w:eastAsia="Calibri" w:hAnsi="Times New Roman"/>
          <w:sz w:val="24"/>
          <w:szCs w:val="24"/>
        </w:rPr>
        <w:t>экономический</w:t>
      </w:r>
      <w:r w:rsidRPr="00105F45">
        <w:rPr>
          <w:rFonts w:ascii="Times New Roman" w:hAnsi="Times New Roman"/>
          <w:sz w:val="24"/>
          <w:szCs w:val="24"/>
        </w:rPr>
        <w:t xml:space="preserve"> </w:t>
      </w:r>
      <w:r w:rsidRPr="00105F45">
        <w:rPr>
          <w:rFonts w:ascii="Times New Roman" w:eastAsia="Calibri" w:hAnsi="Times New Roman"/>
          <w:sz w:val="24"/>
          <w:szCs w:val="24"/>
        </w:rPr>
        <w:t>кризис</w:t>
      </w:r>
      <w:r w:rsidRPr="00105F45">
        <w:rPr>
          <w:rFonts w:ascii="Times New Roman" w:hAnsi="Times New Roman"/>
          <w:sz w:val="24"/>
          <w:szCs w:val="24"/>
        </w:rPr>
        <w:t xml:space="preserve"> </w:t>
      </w:r>
      <w:r w:rsidRPr="00105F45">
        <w:rPr>
          <w:rFonts w:ascii="Times New Roman" w:eastAsia="Calibri" w:hAnsi="Times New Roman"/>
          <w:sz w:val="24"/>
          <w:szCs w:val="24"/>
        </w:rPr>
        <w:t>пока</w:t>
      </w:r>
      <w:r w:rsidRPr="00105F45">
        <w:rPr>
          <w:rFonts w:ascii="Times New Roman" w:hAnsi="Times New Roman"/>
          <w:sz w:val="24"/>
          <w:szCs w:val="24"/>
        </w:rPr>
        <w:t xml:space="preserve"> </w:t>
      </w:r>
      <w:r w:rsidRPr="00105F45">
        <w:rPr>
          <w:rFonts w:ascii="Times New Roman" w:eastAsia="Calibri" w:hAnsi="Times New Roman"/>
          <w:sz w:val="24"/>
          <w:szCs w:val="24"/>
        </w:rPr>
        <w:t>не</w:t>
      </w:r>
      <w:r w:rsidRPr="00105F45">
        <w:rPr>
          <w:rFonts w:ascii="Times New Roman" w:hAnsi="Times New Roman"/>
          <w:sz w:val="24"/>
          <w:szCs w:val="24"/>
        </w:rPr>
        <w:t xml:space="preserve"> </w:t>
      </w:r>
      <w:r w:rsidRPr="00105F45">
        <w:rPr>
          <w:rFonts w:ascii="Times New Roman" w:eastAsia="Calibri" w:hAnsi="Times New Roman"/>
          <w:sz w:val="24"/>
          <w:szCs w:val="24"/>
        </w:rPr>
        <w:t>привнес</w:t>
      </w:r>
      <w:r w:rsidRPr="00105F45">
        <w:rPr>
          <w:rFonts w:ascii="Times New Roman" w:hAnsi="Times New Roman"/>
          <w:sz w:val="24"/>
          <w:szCs w:val="24"/>
        </w:rPr>
        <w:t xml:space="preserve"> </w:t>
      </w:r>
      <w:r w:rsidRPr="00105F45">
        <w:rPr>
          <w:rFonts w:ascii="Times New Roman" w:eastAsia="Calibri" w:hAnsi="Times New Roman"/>
          <w:sz w:val="24"/>
          <w:szCs w:val="24"/>
        </w:rPr>
        <w:t>изменений</w:t>
      </w:r>
      <w:r w:rsidRPr="00105F45">
        <w:rPr>
          <w:rFonts w:ascii="Times New Roman" w:hAnsi="Times New Roman"/>
          <w:sz w:val="24"/>
          <w:szCs w:val="24"/>
        </w:rPr>
        <w:t xml:space="preserve"> </w:t>
      </w:r>
      <w:r w:rsidRPr="00105F45">
        <w:rPr>
          <w:rFonts w:ascii="Times New Roman" w:eastAsia="Calibri" w:hAnsi="Times New Roman"/>
          <w:sz w:val="24"/>
          <w:szCs w:val="24"/>
        </w:rPr>
        <w:t>в</w:t>
      </w:r>
      <w:r w:rsidRPr="00105F45">
        <w:rPr>
          <w:rFonts w:ascii="Times New Roman" w:hAnsi="Times New Roman"/>
          <w:sz w:val="24"/>
          <w:szCs w:val="24"/>
        </w:rPr>
        <w:t xml:space="preserve"> </w:t>
      </w:r>
      <w:r w:rsidRPr="00105F45">
        <w:rPr>
          <w:rFonts w:ascii="Times New Roman" w:eastAsia="Calibri" w:hAnsi="Times New Roman"/>
          <w:sz w:val="24"/>
          <w:szCs w:val="24"/>
        </w:rPr>
        <w:t>конфигурацию</w:t>
      </w:r>
      <w:r w:rsidRPr="00105F45">
        <w:rPr>
          <w:rFonts w:ascii="Times New Roman" w:hAnsi="Times New Roman"/>
          <w:sz w:val="24"/>
          <w:szCs w:val="24"/>
        </w:rPr>
        <w:t xml:space="preserve"> </w:t>
      </w:r>
      <w:r w:rsidRPr="00105F45">
        <w:rPr>
          <w:rFonts w:ascii="Times New Roman" w:eastAsia="Calibri" w:hAnsi="Times New Roman"/>
          <w:sz w:val="24"/>
          <w:szCs w:val="24"/>
        </w:rPr>
        <w:t>модели</w:t>
      </w:r>
      <w:r w:rsidRPr="00105F45">
        <w:rPr>
          <w:rFonts w:ascii="Times New Roman" w:hAnsi="Times New Roman"/>
          <w:sz w:val="24"/>
          <w:szCs w:val="24"/>
        </w:rPr>
        <w:t xml:space="preserve"> </w:t>
      </w:r>
      <w:r w:rsidR="007267D7" w:rsidRPr="00105F45">
        <w:rPr>
          <w:rFonts w:ascii="Times New Roman" w:hAnsi="Times New Roman"/>
          <w:sz w:val="24"/>
          <w:szCs w:val="24"/>
        </w:rPr>
        <w:t xml:space="preserve">доходной стратификации </w:t>
      </w:r>
      <w:r w:rsidRPr="00105F45">
        <w:rPr>
          <w:rFonts w:ascii="Times New Roman" w:hAnsi="Times New Roman"/>
          <w:sz w:val="24"/>
          <w:szCs w:val="24"/>
        </w:rPr>
        <w:t xml:space="preserve">– </w:t>
      </w:r>
      <w:r w:rsidRPr="00105F45">
        <w:rPr>
          <w:rFonts w:ascii="Times New Roman" w:eastAsia="Calibri" w:hAnsi="Times New Roman"/>
          <w:sz w:val="24"/>
          <w:szCs w:val="24"/>
        </w:rPr>
        <w:t>даже</w:t>
      </w:r>
      <w:r w:rsidRPr="00105F45">
        <w:rPr>
          <w:rFonts w:ascii="Times New Roman" w:hAnsi="Times New Roman"/>
          <w:sz w:val="24"/>
          <w:szCs w:val="24"/>
        </w:rPr>
        <w:t xml:space="preserve"> </w:t>
      </w:r>
      <w:r w:rsidRPr="00105F45">
        <w:rPr>
          <w:rFonts w:ascii="Times New Roman" w:eastAsia="Calibri" w:hAnsi="Times New Roman"/>
          <w:sz w:val="24"/>
          <w:szCs w:val="24"/>
        </w:rPr>
        <w:t>в</w:t>
      </w:r>
      <w:r w:rsidRPr="00105F45">
        <w:rPr>
          <w:rFonts w:ascii="Times New Roman" w:hAnsi="Times New Roman"/>
          <w:sz w:val="24"/>
          <w:szCs w:val="24"/>
        </w:rPr>
        <w:t xml:space="preserve"> </w:t>
      </w:r>
      <w:r w:rsidRPr="00105F45">
        <w:rPr>
          <w:rFonts w:ascii="Times New Roman" w:eastAsia="Calibri" w:hAnsi="Times New Roman"/>
          <w:sz w:val="24"/>
          <w:szCs w:val="24"/>
        </w:rPr>
        <w:t>условиях</w:t>
      </w:r>
      <w:r w:rsidRPr="00105F45">
        <w:rPr>
          <w:rFonts w:ascii="Times New Roman" w:hAnsi="Times New Roman"/>
          <w:sz w:val="24"/>
          <w:szCs w:val="24"/>
        </w:rPr>
        <w:t xml:space="preserve"> </w:t>
      </w:r>
      <w:r w:rsidRPr="00105F45">
        <w:rPr>
          <w:rFonts w:ascii="Times New Roman" w:eastAsia="Calibri" w:hAnsi="Times New Roman"/>
          <w:sz w:val="24"/>
          <w:szCs w:val="24"/>
        </w:rPr>
        <w:t>экономической</w:t>
      </w:r>
      <w:r w:rsidRPr="00105F45">
        <w:rPr>
          <w:rFonts w:ascii="Times New Roman" w:hAnsi="Times New Roman"/>
          <w:sz w:val="24"/>
          <w:szCs w:val="24"/>
        </w:rPr>
        <w:t xml:space="preserve"> </w:t>
      </w:r>
      <w:r w:rsidRPr="00105F45">
        <w:rPr>
          <w:rFonts w:ascii="Times New Roman" w:eastAsia="Calibri" w:hAnsi="Times New Roman"/>
          <w:sz w:val="24"/>
          <w:szCs w:val="24"/>
        </w:rPr>
        <w:t>рецессии</w:t>
      </w:r>
      <w:r w:rsidRPr="00105F45">
        <w:rPr>
          <w:rFonts w:ascii="Times New Roman" w:hAnsi="Times New Roman"/>
          <w:sz w:val="24"/>
          <w:szCs w:val="24"/>
        </w:rPr>
        <w:t xml:space="preserve"> </w:t>
      </w:r>
      <w:r w:rsidRPr="00105F45">
        <w:rPr>
          <w:rFonts w:ascii="Times New Roman" w:eastAsia="Calibri" w:hAnsi="Times New Roman"/>
          <w:sz w:val="24"/>
          <w:szCs w:val="24"/>
        </w:rPr>
        <w:t>для</w:t>
      </w:r>
      <w:r w:rsidRPr="00105F45">
        <w:rPr>
          <w:rFonts w:ascii="Times New Roman" w:hAnsi="Times New Roman"/>
          <w:sz w:val="24"/>
          <w:szCs w:val="24"/>
        </w:rPr>
        <w:t xml:space="preserve"> </w:t>
      </w:r>
      <w:r w:rsidRPr="00105F45">
        <w:rPr>
          <w:rFonts w:ascii="Times New Roman" w:eastAsia="Calibri" w:hAnsi="Times New Roman"/>
          <w:sz w:val="24"/>
          <w:szCs w:val="24"/>
        </w:rPr>
        <w:t>российского</w:t>
      </w:r>
      <w:r w:rsidRPr="00105F45">
        <w:rPr>
          <w:rFonts w:ascii="Times New Roman" w:hAnsi="Times New Roman"/>
          <w:sz w:val="24"/>
          <w:szCs w:val="24"/>
        </w:rPr>
        <w:t xml:space="preserve"> </w:t>
      </w:r>
      <w:r w:rsidRPr="00105F45">
        <w:rPr>
          <w:rFonts w:ascii="Times New Roman" w:eastAsia="Calibri" w:hAnsi="Times New Roman"/>
          <w:sz w:val="24"/>
          <w:szCs w:val="24"/>
        </w:rPr>
        <w:t>общества</w:t>
      </w:r>
      <w:r w:rsidRPr="00105F45">
        <w:rPr>
          <w:rFonts w:ascii="Times New Roman" w:hAnsi="Times New Roman"/>
          <w:sz w:val="24"/>
          <w:szCs w:val="24"/>
        </w:rPr>
        <w:t xml:space="preserve"> </w:t>
      </w:r>
      <w:r w:rsidR="00D63BDC">
        <w:rPr>
          <w:rFonts w:ascii="Times New Roman" w:hAnsi="Times New Roman"/>
          <w:sz w:val="24"/>
          <w:szCs w:val="24"/>
        </w:rPr>
        <w:t xml:space="preserve">остается </w:t>
      </w:r>
      <w:r w:rsidRPr="00105F45">
        <w:rPr>
          <w:rFonts w:ascii="Times New Roman" w:eastAsia="Calibri" w:hAnsi="Times New Roman"/>
          <w:sz w:val="24"/>
          <w:szCs w:val="24"/>
        </w:rPr>
        <w:t>нехарактерн</w:t>
      </w:r>
      <w:r w:rsidR="00D63BDC">
        <w:rPr>
          <w:rFonts w:ascii="Times New Roman" w:eastAsia="Calibri" w:hAnsi="Times New Roman"/>
          <w:sz w:val="24"/>
          <w:szCs w:val="24"/>
        </w:rPr>
        <w:t>ым</w:t>
      </w:r>
      <w:r w:rsidRPr="00105F45">
        <w:rPr>
          <w:rFonts w:ascii="Times New Roman" w:hAnsi="Times New Roman"/>
          <w:sz w:val="24"/>
          <w:szCs w:val="24"/>
        </w:rPr>
        <w:t xml:space="preserve"> </w:t>
      </w:r>
      <w:r w:rsidRPr="00105F45">
        <w:rPr>
          <w:rFonts w:ascii="Times New Roman" w:eastAsia="Calibri" w:hAnsi="Times New Roman"/>
          <w:sz w:val="24"/>
          <w:szCs w:val="24"/>
        </w:rPr>
        <w:t>наличие</w:t>
      </w:r>
      <w:r w:rsidRPr="00105F45">
        <w:rPr>
          <w:rFonts w:ascii="Times New Roman" w:hAnsi="Times New Roman"/>
          <w:sz w:val="24"/>
          <w:szCs w:val="24"/>
        </w:rPr>
        <w:t xml:space="preserve"> </w:t>
      </w:r>
      <w:r w:rsidRPr="00105F45">
        <w:rPr>
          <w:rFonts w:ascii="Times New Roman" w:eastAsia="Calibri" w:hAnsi="Times New Roman"/>
          <w:sz w:val="24"/>
          <w:szCs w:val="24"/>
        </w:rPr>
        <w:t>крайней</w:t>
      </w:r>
      <w:r w:rsidRPr="00105F45">
        <w:rPr>
          <w:rFonts w:ascii="Times New Roman" w:hAnsi="Times New Roman"/>
          <w:sz w:val="24"/>
          <w:szCs w:val="24"/>
        </w:rPr>
        <w:t xml:space="preserve"> </w:t>
      </w:r>
      <w:r w:rsidRPr="00105F45">
        <w:rPr>
          <w:rFonts w:ascii="Times New Roman" w:eastAsia="Calibri" w:hAnsi="Times New Roman"/>
          <w:sz w:val="24"/>
          <w:szCs w:val="24"/>
        </w:rPr>
        <w:t>бедности</w:t>
      </w:r>
      <w:r w:rsidRPr="00105F45">
        <w:rPr>
          <w:rFonts w:ascii="Times New Roman" w:hAnsi="Times New Roman"/>
          <w:sz w:val="24"/>
          <w:szCs w:val="24"/>
        </w:rPr>
        <w:t xml:space="preserve">, </w:t>
      </w:r>
      <w:r w:rsidRPr="00105F45">
        <w:rPr>
          <w:rFonts w:ascii="Times New Roman" w:eastAsia="Calibri" w:hAnsi="Times New Roman"/>
          <w:sz w:val="24"/>
          <w:szCs w:val="24"/>
        </w:rPr>
        <w:t>а</w:t>
      </w:r>
      <w:r w:rsidRPr="00105F45">
        <w:rPr>
          <w:rFonts w:ascii="Times New Roman" w:hAnsi="Times New Roman"/>
          <w:sz w:val="24"/>
          <w:szCs w:val="24"/>
        </w:rPr>
        <w:t xml:space="preserve"> </w:t>
      </w:r>
      <w:r w:rsidRPr="00105F45">
        <w:rPr>
          <w:rFonts w:ascii="Times New Roman" w:eastAsia="Calibri" w:hAnsi="Times New Roman"/>
          <w:sz w:val="24"/>
          <w:szCs w:val="24"/>
        </w:rPr>
        <w:t>основная</w:t>
      </w:r>
      <w:r w:rsidRPr="00105F45">
        <w:rPr>
          <w:rFonts w:ascii="Times New Roman" w:hAnsi="Times New Roman"/>
          <w:sz w:val="24"/>
          <w:szCs w:val="24"/>
        </w:rPr>
        <w:t xml:space="preserve"> </w:t>
      </w:r>
      <w:r w:rsidRPr="00105F45">
        <w:rPr>
          <w:rFonts w:ascii="Times New Roman" w:eastAsia="Calibri" w:hAnsi="Times New Roman"/>
          <w:sz w:val="24"/>
          <w:szCs w:val="24"/>
        </w:rPr>
        <w:t>масса</w:t>
      </w:r>
      <w:r w:rsidRPr="00105F45">
        <w:rPr>
          <w:rFonts w:ascii="Times New Roman" w:hAnsi="Times New Roman"/>
          <w:sz w:val="24"/>
          <w:szCs w:val="24"/>
        </w:rPr>
        <w:t xml:space="preserve"> </w:t>
      </w:r>
      <w:r w:rsidRPr="00105F45">
        <w:rPr>
          <w:rFonts w:ascii="Times New Roman" w:eastAsia="Calibri" w:hAnsi="Times New Roman"/>
          <w:sz w:val="24"/>
          <w:szCs w:val="24"/>
        </w:rPr>
        <w:t>населения</w:t>
      </w:r>
      <w:r w:rsidRPr="00105F45">
        <w:rPr>
          <w:rFonts w:ascii="Times New Roman" w:hAnsi="Times New Roman"/>
          <w:sz w:val="24"/>
          <w:szCs w:val="24"/>
        </w:rPr>
        <w:t xml:space="preserve"> </w:t>
      </w:r>
      <w:r w:rsidRPr="00105F45">
        <w:rPr>
          <w:rFonts w:ascii="Times New Roman" w:eastAsia="Calibri" w:hAnsi="Times New Roman"/>
          <w:sz w:val="24"/>
          <w:szCs w:val="24"/>
        </w:rPr>
        <w:t>концентрируется</w:t>
      </w:r>
      <w:r w:rsidRPr="00105F45">
        <w:rPr>
          <w:rFonts w:ascii="Times New Roman" w:hAnsi="Times New Roman"/>
          <w:sz w:val="24"/>
          <w:szCs w:val="24"/>
        </w:rPr>
        <w:t xml:space="preserve"> </w:t>
      </w:r>
      <w:r w:rsidRPr="00105F45">
        <w:rPr>
          <w:rFonts w:ascii="Times New Roman" w:eastAsia="Calibri" w:hAnsi="Times New Roman"/>
          <w:sz w:val="24"/>
          <w:szCs w:val="24"/>
        </w:rPr>
        <w:t>вокруг</w:t>
      </w:r>
      <w:r w:rsidRPr="00105F45">
        <w:rPr>
          <w:rFonts w:ascii="Times New Roman" w:hAnsi="Times New Roman"/>
          <w:sz w:val="24"/>
          <w:szCs w:val="24"/>
        </w:rPr>
        <w:t xml:space="preserve"> </w:t>
      </w:r>
      <w:r w:rsidRPr="00105F45">
        <w:rPr>
          <w:rFonts w:ascii="Times New Roman" w:eastAsia="Calibri" w:hAnsi="Times New Roman"/>
          <w:sz w:val="24"/>
          <w:szCs w:val="24"/>
        </w:rPr>
        <w:t>медианы</w:t>
      </w:r>
      <w:r w:rsidRPr="00105F45">
        <w:rPr>
          <w:rFonts w:ascii="Times New Roman" w:hAnsi="Times New Roman"/>
          <w:sz w:val="24"/>
          <w:szCs w:val="24"/>
        </w:rPr>
        <w:t xml:space="preserve"> </w:t>
      </w:r>
      <w:r w:rsidRPr="00105F45">
        <w:rPr>
          <w:rFonts w:ascii="Times New Roman" w:eastAsia="Calibri" w:hAnsi="Times New Roman"/>
          <w:sz w:val="24"/>
          <w:szCs w:val="24"/>
        </w:rPr>
        <w:t>доходного</w:t>
      </w:r>
      <w:r w:rsidRPr="00105F45">
        <w:rPr>
          <w:rFonts w:ascii="Times New Roman" w:hAnsi="Times New Roman"/>
          <w:sz w:val="24"/>
          <w:szCs w:val="24"/>
        </w:rPr>
        <w:t xml:space="preserve"> </w:t>
      </w:r>
      <w:r w:rsidRPr="00105F45">
        <w:rPr>
          <w:rFonts w:ascii="Times New Roman" w:eastAsia="Calibri" w:hAnsi="Times New Roman"/>
          <w:sz w:val="24"/>
          <w:szCs w:val="24"/>
        </w:rPr>
        <w:t>распределения</w:t>
      </w:r>
      <w:r w:rsidRPr="00105F45">
        <w:rPr>
          <w:rFonts w:ascii="Times New Roman" w:hAnsi="Times New Roman"/>
          <w:sz w:val="24"/>
          <w:szCs w:val="24"/>
        </w:rPr>
        <w:t>.</w:t>
      </w:r>
      <w:r w:rsidR="002A6D7D" w:rsidRPr="00105F45">
        <w:rPr>
          <w:rFonts w:ascii="Times New Roman" w:hAnsi="Times New Roman"/>
          <w:sz w:val="24"/>
          <w:szCs w:val="24"/>
        </w:rPr>
        <w:t xml:space="preserve"> Более того – поскольку для россиян важно «жить как все», а кризис достаточно равномерно ударил по всем слоям населения, то и в самоощущении россиян в плане своего места в обществе последний кризис также ничего всерьез не поменял.</w:t>
      </w:r>
    </w:p>
    <w:p w14:paraId="08A1DBBA" w14:textId="4F7289CC" w:rsidR="006D528E" w:rsidRPr="00105F45" w:rsidRDefault="006D528E" w:rsidP="001D69B5">
      <w:pPr>
        <w:spacing w:line="276" w:lineRule="auto"/>
        <w:ind w:firstLine="720"/>
        <w:jc w:val="both"/>
        <w:rPr>
          <w:rFonts w:ascii="Times New Roman" w:hAnsi="Times New Roman" w:cs="Times New Roman"/>
        </w:rPr>
      </w:pPr>
      <w:r w:rsidRPr="00105F45">
        <w:rPr>
          <w:rFonts w:ascii="Times New Roman" w:hAnsi="Times New Roman" w:cs="Times New Roman"/>
        </w:rPr>
        <w:t>Одним из важных аспектов оценки любой методики доходной стратификации выступает также оценка ее эвристических возможностей при сравнительных международных исследованиях.</w:t>
      </w:r>
      <w:r w:rsidRPr="00105F45">
        <w:rPr>
          <w:rFonts w:ascii="Times New Roman" w:hAnsi="Times New Roman" w:cs="Times New Roman"/>
          <w:b/>
        </w:rPr>
        <w:t xml:space="preserve"> </w:t>
      </w:r>
      <w:r w:rsidRPr="00105F45">
        <w:rPr>
          <w:rFonts w:ascii="Times New Roman" w:hAnsi="Times New Roman" w:cs="Times New Roman"/>
        </w:rPr>
        <w:t>Как показало проведенное исследование, разработанная нами модель стратификации по доходам хорошо фиксирует особенности, связанные с разными типами социума. Так, как видно на рису</w:t>
      </w:r>
      <w:r w:rsidR="00194C0C" w:rsidRPr="00105F45">
        <w:rPr>
          <w:rFonts w:ascii="Times New Roman" w:hAnsi="Times New Roman" w:cs="Times New Roman"/>
        </w:rPr>
        <w:t>нке 1</w:t>
      </w:r>
      <w:r w:rsidRPr="00105F45">
        <w:rPr>
          <w:rFonts w:ascii="Times New Roman" w:hAnsi="Times New Roman" w:cs="Times New Roman"/>
        </w:rPr>
        <w:t xml:space="preserve">, три находящиеся на разных континентах развивающиеся страны с различным уровнем социально-экономического развития, культурными и историческими традициями (Россия, Венесуэла и Китай) существенно различаются по своим моделям доходной стратификации. </w:t>
      </w:r>
    </w:p>
    <w:p w14:paraId="63C103BB" w14:textId="539D579A" w:rsidR="006D528E" w:rsidRPr="00105F45" w:rsidRDefault="00D63BDC" w:rsidP="001D69B5">
      <w:pPr>
        <w:spacing w:line="276" w:lineRule="auto"/>
        <w:jc w:val="center"/>
        <w:rPr>
          <w:rFonts w:ascii="Times New Roman" w:hAnsi="Times New Roman" w:cs="Times New Roman"/>
        </w:rPr>
      </w:pPr>
      <w:r>
        <w:rPr>
          <w:noProof/>
          <w:lang w:eastAsia="ru-RU"/>
        </w:rPr>
        <w:drawing>
          <wp:inline distT="0" distB="0" distL="0" distR="0" wp14:anchorId="56369260" wp14:editId="7414775D">
            <wp:extent cx="4572000" cy="2867025"/>
            <wp:effectExtent l="0" t="0" r="0" b="9525"/>
            <wp:docPr id="1" name="Диаграмма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xmlns:w15="http://schemas.microsoft.com/office/word/2012/wordml" xmlns:mv="urn:schemas-microsoft-com:mac:vml" xmlns:mo="http://schemas.microsoft.com/office/mac/office/2008/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5DAF0C9" w14:textId="64BF55FD" w:rsidR="006D528E" w:rsidRPr="00105F45" w:rsidRDefault="006D528E" w:rsidP="001D69B5">
      <w:pPr>
        <w:spacing w:line="276" w:lineRule="auto"/>
        <w:jc w:val="both"/>
        <w:rPr>
          <w:rFonts w:ascii="Times New Roman" w:hAnsi="Times New Roman" w:cs="Times New Roman"/>
          <w:b/>
        </w:rPr>
      </w:pPr>
      <w:r w:rsidRPr="00C5303B">
        <w:rPr>
          <w:rFonts w:ascii="Times New Roman" w:hAnsi="Times New Roman" w:cs="Times New Roman"/>
          <w:b/>
        </w:rPr>
        <w:t>Ри</w:t>
      </w:r>
      <w:r w:rsidR="00194C0C" w:rsidRPr="00C5303B">
        <w:rPr>
          <w:rFonts w:ascii="Times New Roman" w:hAnsi="Times New Roman" w:cs="Times New Roman"/>
          <w:b/>
        </w:rPr>
        <w:t>сунок 1</w:t>
      </w:r>
      <w:r w:rsidRPr="00C5303B">
        <w:rPr>
          <w:rFonts w:ascii="Times New Roman" w:hAnsi="Times New Roman" w:cs="Times New Roman"/>
          <w:b/>
        </w:rPr>
        <w:t xml:space="preserve"> - Модели доходной стратификации в России, Китае и Венесуэле, данные ISSP, 2012 г., %</w:t>
      </w:r>
    </w:p>
    <w:p w14:paraId="7EB8F80B" w14:textId="77777777" w:rsidR="006D528E" w:rsidRPr="00105F45" w:rsidRDefault="006D528E" w:rsidP="001D69B5">
      <w:pPr>
        <w:spacing w:line="276" w:lineRule="auto"/>
        <w:ind w:firstLine="720"/>
        <w:jc w:val="both"/>
        <w:rPr>
          <w:rFonts w:ascii="Times New Roman" w:hAnsi="Times New Roman" w:cs="Times New Roman"/>
        </w:rPr>
      </w:pPr>
    </w:p>
    <w:p w14:paraId="47E30561" w14:textId="1ECA51FC" w:rsidR="006D528E" w:rsidRPr="00105F45" w:rsidRDefault="006D528E" w:rsidP="001D69B5">
      <w:pPr>
        <w:spacing w:line="276" w:lineRule="auto"/>
        <w:ind w:firstLine="720"/>
        <w:jc w:val="both"/>
        <w:rPr>
          <w:rFonts w:ascii="Times New Roman" w:hAnsi="Times New Roman" w:cs="Times New Roman"/>
        </w:rPr>
      </w:pPr>
      <w:r w:rsidRPr="00105F45">
        <w:rPr>
          <w:rFonts w:ascii="Times New Roman" w:hAnsi="Times New Roman" w:cs="Times New Roman"/>
        </w:rPr>
        <w:lastRenderedPageBreak/>
        <w:t xml:space="preserve">При этом Венесуэла и Китай демонстрируют во многом похожие модели обществ (главная общая черта - относительно небольшая численность средних слоев при значительной численности низкодоходного населения), в то время как Россия по общему облику модели доходной стратификации от них принципиально отличается. При этом в Венесуэле с ее в целом </w:t>
      </w:r>
      <w:proofErr w:type="gramStart"/>
      <w:r w:rsidRPr="00105F45">
        <w:rPr>
          <w:rFonts w:ascii="Times New Roman" w:hAnsi="Times New Roman" w:cs="Times New Roman"/>
        </w:rPr>
        <w:t>заметно большими</w:t>
      </w:r>
      <w:proofErr w:type="gramEnd"/>
      <w:r w:rsidRPr="00105F45">
        <w:rPr>
          <w:rFonts w:ascii="Times New Roman" w:hAnsi="Times New Roman" w:cs="Times New Roman"/>
        </w:rPr>
        <w:t xml:space="preserve"> доходами рядового населения, чем в Китае (таблица </w:t>
      </w:r>
      <w:r w:rsidR="009403F2">
        <w:rPr>
          <w:rFonts w:ascii="Times New Roman" w:hAnsi="Times New Roman" w:cs="Times New Roman"/>
        </w:rPr>
        <w:t>6</w:t>
      </w:r>
      <w:r w:rsidR="00194C0C" w:rsidRPr="00105F45">
        <w:rPr>
          <w:rFonts w:ascii="Times New Roman" w:hAnsi="Times New Roman" w:cs="Times New Roman"/>
        </w:rPr>
        <w:t>)</w:t>
      </w:r>
      <w:r w:rsidRPr="00105F45">
        <w:rPr>
          <w:rFonts w:ascii="Times New Roman" w:hAnsi="Times New Roman" w:cs="Times New Roman"/>
        </w:rPr>
        <w:t xml:space="preserve"> доля средних слоев выше, а число представителей глубокой бедности с доходами не более 0,25 медианы, наоборот, в разы меньше. </w:t>
      </w:r>
    </w:p>
    <w:p w14:paraId="6B523A85" w14:textId="77777777" w:rsidR="006D528E" w:rsidRPr="00105F45" w:rsidRDefault="006D528E" w:rsidP="001D69B5">
      <w:pPr>
        <w:spacing w:line="276" w:lineRule="auto"/>
        <w:jc w:val="both"/>
        <w:rPr>
          <w:rFonts w:ascii="Times New Roman" w:hAnsi="Times New Roman" w:cs="Times New Roman"/>
          <w:i/>
        </w:rPr>
      </w:pPr>
    </w:p>
    <w:p w14:paraId="7E0858C5" w14:textId="527FD8C0" w:rsidR="00DF4DCC" w:rsidRPr="003E6A7D" w:rsidRDefault="006D528E" w:rsidP="001D69B5">
      <w:pPr>
        <w:spacing w:line="276" w:lineRule="auto"/>
        <w:jc w:val="both"/>
        <w:rPr>
          <w:rFonts w:ascii="Times New Roman" w:hAnsi="Times New Roman" w:cs="Times New Roman"/>
          <w:b/>
          <w:color w:val="000000"/>
        </w:rPr>
      </w:pPr>
      <w:r w:rsidRPr="00105F45">
        <w:rPr>
          <w:rFonts w:ascii="Times New Roman" w:hAnsi="Times New Roman" w:cs="Times New Roman"/>
          <w:b/>
          <w:color w:val="000000"/>
        </w:rPr>
        <w:t xml:space="preserve">Таблица </w:t>
      </w:r>
      <w:r w:rsidR="009403F2">
        <w:rPr>
          <w:rFonts w:ascii="Times New Roman" w:hAnsi="Times New Roman" w:cs="Times New Roman"/>
          <w:b/>
          <w:color w:val="000000"/>
        </w:rPr>
        <w:t>6</w:t>
      </w:r>
      <w:r w:rsidRPr="00105F45">
        <w:rPr>
          <w:rFonts w:ascii="Times New Roman" w:hAnsi="Times New Roman" w:cs="Times New Roman"/>
          <w:b/>
          <w:color w:val="000000"/>
        </w:rPr>
        <w:t xml:space="preserve"> - Характеристики доходного рас</w:t>
      </w:r>
      <w:r w:rsidR="003E6A7D">
        <w:rPr>
          <w:rFonts w:ascii="Times New Roman" w:hAnsi="Times New Roman" w:cs="Times New Roman"/>
          <w:b/>
          <w:color w:val="000000"/>
        </w:rPr>
        <w:t>пределения в различных странах</w:t>
      </w:r>
      <w:r w:rsidR="003E6A7D">
        <w:rPr>
          <w:rFonts w:ascii="Times New Roman" w:hAnsi="Times New Roman" w:cs="Times New Roman"/>
          <w:b/>
          <w:color w:val="000000"/>
        </w:rPr>
        <w:br/>
        <w:t>(</w:t>
      </w:r>
      <w:r w:rsidR="00DF4DCC">
        <w:rPr>
          <w:rFonts w:ascii="Times New Roman" w:hAnsi="Times New Roman" w:cs="Times New Roman"/>
          <w:b/>
          <w:color w:val="000000"/>
        </w:rPr>
        <w:t>данные</w:t>
      </w:r>
      <w:r w:rsidR="003E6A7D">
        <w:rPr>
          <w:rFonts w:ascii="Times New Roman" w:hAnsi="Times New Roman" w:cs="Times New Roman"/>
          <w:b/>
          <w:color w:val="000000"/>
        </w:rPr>
        <w:t xml:space="preserve"> по доходам </w:t>
      </w:r>
      <w:r w:rsidR="00676D29">
        <w:rPr>
          <w:rFonts w:ascii="Times New Roman" w:hAnsi="Times New Roman" w:cs="Times New Roman"/>
          <w:b/>
          <w:color w:val="000000"/>
        </w:rPr>
        <w:t xml:space="preserve">– ISSP, </w:t>
      </w:r>
      <w:r w:rsidR="003E6A7D">
        <w:rPr>
          <w:rFonts w:ascii="Times New Roman" w:hAnsi="Times New Roman" w:cs="Times New Roman"/>
          <w:b/>
          <w:color w:val="000000"/>
        </w:rPr>
        <w:t>2012 г.,</w:t>
      </w:r>
      <w:r w:rsidR="00DF4DCC">
        <w:rPr>
          <w:rFonts w:ascii="Times New Roman" w:hAnsi="Times New Roman" w:cs="Times New Roman"/>
          <w:b/>
          <w:color w:val="000000"/>
        </w:rPr>
        <w:t xml:space="preserve"> </w:t>
      </w:r>
      <w:r w:rsidR="003E6A7D">
        <w:rPr>
          <w:rFonts w:ascii="Times New Roman" w:hAnsi="Times New Roman" w:cs="Times New Roman"/>
          <w:b/>
          <w:color w:val="000000"/>
        </w:rPr>
        <w:t xml:space="preserve">данные по индексу Джини и ВВП на душу населения </w:t>
      </w:r>
      <w:proofErr w:type="gramStart"/>
      <w:r w:rsidR="003E6A7D">
        <w:rPr>
          <w:rFonts w:ascii="Times New Roman" w:hAnsi="Times New Roman" w:cs="Times New Roman"/>
          <w:b/>
          <w:color w:val="000000"/>
        </w:rPr>
        <w:t>-</w:t>
      </w:r>
      <w:r w:rsidR="00676D29">
        <w:rPr>
          <w:rFonts w:ascii="Times New Roman" w:hAnsi="Times New Roman" w:cs="Times New Roman"/>
          <w:b/>
          <w:color w:val="000000"/>
        </w:rPr>
        <w:t>В</w:t>
      </w:r>
      <w:proofErr w:type="gramEnd"/>
      <w:r w:rsidR="00676D29">
        <w:rPr>
          <w:rFonts w:ascii="Times New Roman" w:hAnsi="Times New Roman" w:cs="Times New Roman"/>
          <w:b/>
          <w:color w:val="000000"/>
        </w:rPr>
        <w:t>семирный Банк</w:t>
      </w:r>
      <w:r w:rsidR="003E6A7D">
        <w:rPr>
          <w:rFonts w:ascii="Times New Roman" w:hAnsi="Times New Roman" w:cs="Times New Roman"/>
          <w:b/>
          <w:color w:val="000000"/>
        </w:rPr>
        <w:t xml:space="preserve"> и ЦРУ</w:t>
      </w:r>
      <w:r w:rsidR="00676D29">
        <w:rPr>
          <w:rFonts w:ascii="Times New Roman" w:hAnsi="Times New Roman" w:cs="Times New Roman"/>
          <w:b/>
          <w:color w:val="000000"/>
        </w:rPr>
        <w:t>,</w:t>
      </w:r>
      <w:r w:rsidR="003E6A7D">
        <w:rPr>
          <w:rFonts w:ascii="Times New Roman" w:hAnsi="Times New Roman" w:cs="Times New Roman"/>
          <w:b/>
          <w:color w:val="000000"/>
        </w:rPr>
        <w:t xml:space="preserve"> 2011-2012 гг.)</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73"/>
        <w:gridCol w:w="1298"/>
        <w:gridCol w:w="1298"/>
        <w:gridCol w:w="1298"/>
        <w:gridCol w:w="1298"/>
        <w:gridCol w:w="1299"/>
      </w:tblGrid>
      <w:tr w:rsidR="00DF4DCC" w:rsidRPr="0039198E" w14:paraId="73B82894" w14:textId="77777777" w:rsidTr="0039198E">
        <w:trPr>
          <w:cantSplit/>
        </w:trPr>
        <w:tc>
          <w:tcPr>
            <w:tcW w:w="2973" w:type="dxa"/>
            <w:shd w:val="clear" w:color="auto" w:fill="auto"/>
            <w:vAlign w:val="center"/>
          </w:tcPr>
          <w:p w14:paraId="21426CC3" w14:textId="77777777" w:rsidR="00DF4DCC" w:rsidRPr="0039198E" w:rsidRDefault="00DF4DCC" w:rsidP="001D69B5">
            <w:pPr>
              <w:autoSpaceDE w:val="0"/>
              <w:autoSpaceDN w:val="0"/>
              <w:adjustRightInd w:val="0"/>
              <w:spacing w:line="276" w:lineRule="auto"/>
              <w:contextualSpacing/>
              <w:jc w:val="center"/>
              <w:rPr>
                <w:rFonts w:ascii="Times New Roman" w:hAnsi="Times New Roman" w:cs="Times New Roman"/>
                <w:b/>
              </w:rPr>
            </w:pPr>
            <w:r w:rsidRPr="0039198E">
              <w:rPr>
                <w:rFonts w:ascii="Times New Roman" w:hAnsi="Times New Roman" w:cs="Times New Roman"/>
                <w:b/>
              </w:rPr>
              <w:t>Показатели</w:t>
            </w:r>
          </w:p>
        </w:tc>
        <w:tc>
          <w:tcPr>
            <w:tcW w:w="1298" w:type="dxa"/>
            <w:shd w:val="clear" w:color="auto" w:fill="auto"/>
            <w:vAlign w:val="center"/>
          </w:tcPr>
          <w:p w14:paraId="706ED85E" w14:textId="77777777" w:rsidR="00DF4DCC" w:rsidRPr="0039198E" w:rsidRDefault="00DF4DCC" w:rsidP="001D69B5">
            <w:pPr>
              <w:autoSpaceDE w:val="0"/>
              <w:autoSpaceDN w:val="0"/>
              <w:adjustRightInd w:val="0"/>
              <w:spacing w:line="276" w:lineRule="auto"/>
              <w:contextualSpacing/>
              <w:jc w:val="center"/>
              <w:rPr>
                <w:rFonts w:ascii="Times New Roman" w:hAnsi="Times New Roman" w:cs="Times New Roman"/>
                <w:b/>
                <w:color w:val="000000"/>
              </w:rPr>
            </w:pPr>
            <w:r w:rsidRPr="0039198E">
              <w:rPr>
                <w:rFonts w:ascii="Times New Roman" w:hAnsi="Times New Roman" w:cs="Times New Roman"/>
                <w:b/>
                <w:color w:val="000000"/>
              </w:rPr>
              <w:t>Китай</w:t>
            </w:r>
          </w:p>
        </w:tc>
        <w:tc>
          <w:tcPr>
            <w:tcW w:w="1298" w:type="dxa"/>
            <w:shd w:val="clear" w:color="auto" w:fill="auto"/>
            <w:vAlign w:val="center"/>
          </w:tcPr>
          <w:p w14:paraId="676F7A6B" w14:textId="77777777" w:rsidR="00DF4DCC" w:rsidRPr="0039198E" w:rsidRDefault="00DF4DCC" w:rsidP="001D69B5">
            <w:pPr>
              <w:autoSpaceDE w:val="0"/>
              <w:autoSpaceDN w:val="0"/>
              <w:adjustRightInd w:val="0"/>
              <w:spacing w:line="276" w:lineRule="auto"/>
              <w:contextualSpacing/>
              <w:jc w:val="center"/>
              <w:rPr>
                <w:rFonts w:ascii="Times New Roman" w:hAnsi="Times New Roman" w:cs="Times New Roman"/>
                <w:b/>
                <w:color w:val="000000"/>
              </w:rPr>
            </w:pPr>
            <w:r w:rsidRPr="0039198E">
              <w:rPr>
                <w:rFonts w:ascii="Times New Roman" w:hAnsi="Times New Roman" w:cs="Times New Roman"/>
                <w:b/>
                <w:color w:val="000000"/>
              </w:rPr>
              <w:t>Болгария</w:t>
            </w:r>
          </w:p>
        </w:tc>
        <w:tc>
          <w:tcPr>
            <w:tcW w:w="1298" w:type="dxa"/>
            <w:shd w:val="clear" w:color="auto" w:fill="auto"/>
            <w:vAlign w:val="center"/>
          </w:tcPr>
          <w:p w14:paraId="3AB846D8" w14:textId="77777777" w:rsidR="00DF4DCC" w:rsidRPr="0039198E" w:rsidRDefault="00DF4DCC" w:rsidP="001D69B5">
            <w:pPr>
              <w:autoSpaceDE w:val="0"/>
              <w:autoSpaceDN w:val="0"/>
              <w:adjustRightInd w:val="0"/>
              <w:spacing w:line="276" w:lineRule="auto"/>
              <w:contextualSpacing/>
              <w:jc w:val="center"/>
              <w:rPr>
                <w:rFonts w:ascii="Times New Roman" w:hAnsi="Times New Roman" w:cs="Times New Roman"/>
                <w:b/>
                <w:color w:val="000000"/>
              </w:rPr>
            </w:pPr>
            <w:r w:rsidRPr="0039198E">
              <w:rPr>
                <w:rFonts w:ascii="Times New Roman" w:hAnsi="Times New Roman" w:cs="Times New Roman"/>
                <w:b/>
                <w:color w:val="000000"/>
              </w:rPr>
              <w:t>Венесуэла</w:t>
            </w:r>
          </w:p>
        </w:tc>
        <w:tc>
          <w:tcPr>
            <w:tcW w:w="1298" w:type="dxa"/>
            <w:shd w:val="clear" w:color="auto" w:fill="auto"/>
            <w:vAlign w:val="center"/>
          </w:tcPr>
          <w:p w14:paraId="4A829C7E" w14:textId="77777777" w:rsidR="00DF4DCC" w:rsidRPr="0039198E" w:rsidRDefault="00DF4DCC" w:rsidP="001D69B5">
            <w:pPr>
              <w:autoSpaceDE w:val="0"/>
              <w:autoSpaceDN w:val="0"/>
              <w:adjustRightInd w:val="0"/>
              <w:spacing w:line="276" w:lineRule="auto"/>
              <w:contextualSpacing/>
              <w:jc w:val="center"/>
              <w:rPr>
                <w:rFonts w:ascii="Times New Roman" w:hAnsi="Times New Roman" w:cs="Times New Roman"/>
                <w:b/>
                <w:color w:val="000000"/>
              </w:rPr>
            </w:pPr>
            <w:r w:rsidRPr="0039198E">
              <w:rPr>
                <w:rFonts w:ascii="Times New Roman" w:hAnsi="Times New Roman" w:cs="Times New Roman"/>
                <w:b/>
                <w:color w:val="000000"/>
              </w:rPr>
              <w:t>Россия</w:t>
            </w:r>
          </w:p>
        </w:tc>
        <w:tc>
          <w:tcPr>
            <w:tcW w:w="1299" w:type="dxa"/>
            <w:shd w:val="clear" w:color="auto" w:fill="auto"/>
            <w:vAlign w:val="center"/>
          </w:tcPr>
          <w:p w14:paraId="7D1A4439" w14:textId="77777777" w:rsidR="00DF4DCC" w:rsidRPr="0039198E" w:rsidRDefault="00DF4DCC" w:rsidP="001D69B5">
            <w:pPr>
              <w:autoSpaceDE w:val="0"/>
              <w:autoSpaceDN w:val="0"/>
              <w:adjustRightInd w:val="0"/>
              <w:spacing w:line="276" w:lineRule="auto"/>
              <w:contextualSpacing/>
              <w:jc w:val="center"/>
              <w:rPr>
                <w:rFonts w:ascii="Times New Roman" w:hAnsi="Times New Roman" w:cs="Times New Roman"/>
                <w:b/>
                <w:color w:val="000000"/>
              </w:rPr>
            </w:pPr>
            <w:r w:rsidRPr="0039198E">
              <w:rPr>
                <w:rFonts w:ascii="Times New Roman" w:hAnsi="Times New Roman" w:cs="Times New Roman"/>
                <w:b/>
                <w:color w:val="000000"/>
              </w:rPr>
              <w:t>Германия</w:t>
            </w:r>
          </w:p>
        </w:tc>
      </w:tr>
      <w:tr w:rsidR="003E6A7D" w:rsidRPr="0039198E" w14:paraId="78D7B1A5" w14:textId="77777777" w:rsidTr="0039198E">
        <w:trPr>
          <w:cantSplit/>
        </w:trPr>
        <w:tc>
          <w:tcPr>
            <w:tcW w:w="2973" w:type="dxa"/>
            <w:shd w:val="clear" w:color="auto" w:fill="auto"/>
          </w:tcPr>
          <w:p w14:paraId="7AF9A8ED" w14:textId="2CC4B9C3" w:rsidR="003E6A7D" w:rsidRPr="003E6A7D" w:rsidRDefault="003E6A7D" w:rsidP="001D69B5">
            <w:pPr>
              <w:autoSpaceDE w:val="0"/>
              <w:autoSpaceDN w:val="0"/>
              <w:adjustRightInd w:val="0"/>
              <w:spacing w:line="276" w:lineRule="auto"/>
              <w:contextualSpacing/>
              <w:rPr>
                <w:rFonts w:ascii="Times New Roman" w:hAnsi="Times New Roman" w:cs="Times New Roman"/>
                <w:color w:val="000000" w:themeColor="text1"/>
              </w:rPr>
            </w:pPr>
            <w:r w:rsidRPr="003E6A7D">
              <w:rPr>
                <w:rFonts w:ascii="Times New Roman" w:hAnsi="Times New Roman" w:cs="Times New Roman"/>
                <w:color w:val="000000" w:themeColor="text1"/>
              </w:rPr>
              <w:t>Медианный доход в домохозяйствах в месяц, $ по ППС</w:t>
            </w:r>
          </w:p>
        </w:tc>
        <w:tc>
          <w:tcPr>
            <w:tcW w:w="1298" w:type="dxa"/>
            <w:shd w:val="clear" w:color="auto" w:fill="auto"/>
            <w:vAlign w:val="center"/>
          </w:tcPr>
          <w:p w14:paraId="676B6B90" w14:textId="18770353" w:rsidR="003E6A7D" w:rsidRPr="003E6A7D" w:rsidRDefault="003E6A7D" w:rsidP="001D69B5">
            <w:pPr>
              <w:autoSpaceDE w:val="0"/>
              <w:autoSpaceDN w:val="0"/>
              <w:adjustRightInd w:val="0"/>
              <w:spacing w:line="276" w:lineRule="auto"/>
              <w:contextualSpacing/>
              <w:jc w:val="center"/>
              <w:rPr>
                <w:rFonts w:ascii="Times New Roman" w:hAnsi="Times New Roman" w:cs="Times New Roman"/>
                <w:color w:val="000000" w:themeColor="text1"/>
              </w:rPr>
            </w:pPr>
            <w:r w:rsidRPr="003E6A7D">
              <w:rPr>
                <w:rFonts w:ascii="Times New Roman" w:hAnsi="Times New Roman" w:cs="Times New Roman"/>
                <w:lang w:val="en-GB"/>
              </w:rPr>
              <w:t>300.3</w:t>
            </w:r>
          </w:p>
        </w:tc>
        <w:tc>
          <w:tcPr>
            <w:tcW w:w="1298" w:type="dxa"/>
            <w:shd w:val="clear" w:color="auto" w:fill="auto"/>
            <w:vAlign w:val="center"/>
          </w:tcPr>
          <w:p w14:paraId="1F0A4FED" w14:textId="7FD78C22" w:rsidR="003E6A7D" w:rsidRPr="008A42CA" w:rsidRDefault="000E3C91" w:rsidP="001D69B5">
            <w:pPr>
              <w:autoSpaceDE w:val="0"/>
              <w:autoSpaceDN w:val="0"/>
              <w:adjustRightInd w:val="0"/>
              <w:spacing w:line="276" w:lineRule="auto"/>
              <w:contextualSpacing/>
              <w:jc w:val="center"/>
              <w:rPr>
                <w:rFonts w:ascii="Times New Roman" w:hAnsi="Times New Roman" w:cs="Times New Roman"/>
                <w:color w:val="000000" w:themeColor="text1"/>
              </w:rPr>
            </w:pPr>
            <w:r w:rsidRPr="008A42CA">
              <w:rPr>
                <w:rFonts w:ascii="Times New Roman" w:hAnsi="Times New Roman" w:cs="Times New Roman"/>
                <w:color w:val="000000" w:themeColor="text1"/>
              </w:rPr>
              <w:t>312.5</w:t>
            </w:r>
          </w:p>
        </w:tc>
        <w:tc>
          <w:tcPr>
            <w:tcW w:w="1298" w:type="dxa"/>
            <w:shd w:val="clear" w:color="auto" w:fill="auto"/>
            <w:vAlign w:val="center"/>
          </w:tcPr>
          <w:p w14:paraId="69A8FE0D" w14:textId="540B3FC7" w:rsidR="003E6A7D" w:rsidRPr="003E6A7D" w:rsidRDefault="003E6A7D" w:rsidP="001D69B5">
            <w:pPr>
              <w:autoSpaceDE w:val="0"/>
              <w:autoSpaceDN w:val="0"/>
              <w:adjustRightInd w:val="0"/>
              <w:spacing w:line="276" w:lineRule="auto"/>
              <w:contextualSpacing/>
              <w:jc w:val="center"/>
              <w:rPr>
                <w:rFonts w:ascii="Times New Roman" w:hAnsi="Times New Roman" w:cs="Times New Roman"/>
                <w:color w:val="000000" w:themeColor="text1"/>
              </w:rPr>
            </w:pPr>
            <w:r w:rsidRPr="003E6A7D">
              <w:rPr>
                <w:rFonts w:ascii="Times New Roman" w:hAnsi="Times New Roman" w:cs="Times New Roman"/>
                <w:lang w:val="en-GB"/>
              </w:rPr>
              <w:t>337.1</w:t>
            </w:r>
          </w:p>
        </w:tc>
        <w:tc>
          <w:tcPr>
            <w:tcW w:w="1298" w:type="dxa"/>
            <w:shd w:val="clear" w:color="auto" w:fill="auto"/>
            <w:vAlign w:val="center"/>
          </w:tcPr>
          <w:p w14:paraId="13273974" w14:textId="2961FE57" w:rsidR="003E6A7D" w:rsidRPr="003E6A7D" w:rsidRDefault="003E6A7D" w:rsidP="001D69B5">
            <w:pPr>
              <w:autoSpaceDE w:val="0"/>
              <w:autoSpaceDN w:val="0"/>
              <w:adjustRightInd w:val="0"/>
              <w:spacing w:line="276" w:lineRule="auto"/>
              <w:contextualSpacing/>
              <w:jc w:val="center"/>
              <w:rPr>
                <w:rFonts w:ascii="Times New Roman" w:hAnsi="Times New Roman" w:cs="Times New Roman"/>
                <w:color w:val="000000" w:themeColor="text1"/>
              </w:rPr>
            </w:pPr>
            <w:r w:rsidRPr="003E6A7D">
              <w:rPr>
                <w:rFonts w:ascii="Times New Roman" w:hAnsi="Times New Roman" w:cs="Times New Roman"/>
                <w:lang w:val="en-GB"/>
              </w:rPr>
              <w:t>565.0</w:t>
            </w:r>
          </w:p>
        </w:tc>
        <w:tc>
          <w:tcPr>
            <w:tcW w:w="1299" w:type="dxa"/>
            <w:shd w:val="clear" w:color="auto" w:fill="auto"/>
            <w:vAlign w:val="center"/>
          </w:tcPr>
          <w:p w14:paraId="72671D30" w14:textId="390B8F8F" w:rsidR="003E6A7D" w:rsidRPr="003E6A7D" w:rsidRDefault="003E6A7D" w:rsidP="001D69B5">
            <w:pPr>
              <w:autoSpaceDE w:val="0"/>
              <w:autoSpaceDN w:val="0"/>
              <w:adjustRightInd w:val="0"/>
              <w:spacing w:line="276" w:lineRule="auto"/>
              <w:contextualSpacing/>
              <w:jc w:val="center"/>
              <w:rPr>
                <w:rFonts w:ascii="Times New Roman" w:hAnsi="Times New Roman" w:cs="Times New Roman"/>
                <w:color w:val="000000" w:themeColor="text1"/>
              </w:rPr>
            </w:pPr>
            <w:r w:rsidRPr="003E6A7D">
              <w:rPr>
                <w:rFonts w:ascii="Times New Roman" w:hAnsi="Times New Roman" w:cs="Times New Roman"/>
                <w:lang w:val="en-GB"/>
              </w:rPr>
              <w:t>1</w:t>
            </w:r>
            <w:r w:rsidR="00A37249">
              <w:rPr>
                <w:rFonts w:ascii="Times New Roman" w:hAnsi="Times New Roman" w:cs="Times New Roman"/>
                <w:lang w:val="en-GB"/>
              </w:rPr>
              <w:t xml:space="preserve"> </w:t>
            </w:r>
            <w:r w:rsidRPr="003E6A7D">
              <w:rPr>
                <w:rFonts w:ascii="Times New Roman" w:hAnsi="Times New Roman" w:cs="Times New Roman"/>
                <w:lang w:val="en-GB"/>
              </w:rPr>
              <w:t>250.0</w:t>
            </w:r>
          </w:p>
        </w:tc>
      </w:tr>
      <w:tr w:rsidR="003E6A7D" w:rsidRPr="0039198E" w14:paraId="5EB6906D" w14:textId="77777777" w:rsidTr="0039198E">
        <w:trPr>
          <w:cantSplit/>
          <w:trHeight w:val="868"/>
        </w:trPr>
        <w:tc>
          <w:tcPr>
            <w:tcW w:w="2973" w:type="dxa"/>
            <w:shd w:val="clear" w:color="auto" w:fill="auto"/>
          </w:tcPr>
          <w:p w14:paraId="05C706D9" w14:textId="77777777" w:rsidR="003E6A7D" w:rsidRPr="003E6A7D" w:rsidRDefault="003E6A7D" w:rsidP="001D69B5">
            <w:pPr>
              <w:autoSpaceDE w:val="0"/>
              <w:autoSpaceDN w:val="0"/>
              <w:adjustRightInd w:val="0"/>
              <w:spacing w:line="276" w:lineRule="auto"/>
              <w:contextualSpacing/>
              <w:rPr>
                <w:rFonts w:ascii="Times New Roman" w:hAnsi="Times New Roman" w:cs="Times New Roman"/>
                <w:color w:val="000000" w:themeColor="text1"/>
              </w:rPr>
            </w:pPr>
            <w:r w:rsidRPr="003E6A7D">
              <w:rPr>
                <w:rFonts w:ascii="Times New Roman" w:hAnsi="Times New Roman" w:cs="Times New Roman"/>
                <w:color w:val="000000" w:themeColor="text1"/>
              </w:rPr>
              <w:t>Средний душевой доход в домохозяйствах в месяц, $ по ППС</w:t>
            </w:r>
            <w:r w:rsidRPr="003E6A7D">
              <w:rPr>
                <w:rStyle w:val="a7"/>
                <w:rFonts w:ascii="Times New Roman" w:hAnsi="Times New Roman" w:cs="Times New Roman"/>
                <w:color w:val="000000" w:themeColor="text1"/>
              </w:rPr>
              <w:t xml:space="preserve"> </w:t>
            </w:r>
          </w:p>
        </w:tc>
        <w:tc>
          <w:tcPr>
            <w:tcW w:w="1298" w:type="dxa"/>
            <w:shd w:val="clear" w:color="auto" w:fill="auto"/>
            <w:vAlign w:val="center"/>
          </w:tcPr>
          <w:p w14:paraId="23E3B23C" w14:textId="7DEA669D" w:rsidR="003E6A7D" w:rsidRPr="003E6A7D" w:rsidRDefault="003E6A7D" w:rsidP="001D69B5">
            <w:pPr>
              <w:autoSpaceDE w:val="0"/>
              <w:autoSpaceDN w:val="0"/>
              <w:adjustRightInd w:val="0"/>
              <w:spacing w:line="276" w:lineRule="auto"/>
              <w:contextualSpacing/>
              <w:jc w:val="center"/>
              <w:rPr>
                <w:rFonts w:ascii="Times New Roman" w:hAnsi="Times New Roman" w:cs="Times New Roman"/>
                <w:color w:val="000000" w:themeColor="text1"/>
              </w:rPr>
            </w:pPr>
            <w:r w:rsidRPr="003E6A7D">
              <w:rPr>
                <w:rFonts w:ascii="Times New Roman" w:hAnsi="Times New Roman" w:cs="Times New Roman"/>
                <w:lang w:val="en-GB"/>
              </w:rPr>
              <w:t>523.3</w:t>
            </w:r>
          </w:p>
        </w:tc>
        <w:tc>
          <w:tcPr>
            <w:tcW w:w="1298" w:type="dxa"/>
            <w:shd w:val="clear" w:color="auto" w:fill="auto"/>
            <w:vAlign w:val="center"/>
          </w:tcPr>
          <w:p w14:paraId="71397066" w14:textId="70866153" w:rsidR="003E6A7D" w:rsidRPr="008A42CA" w:rsidRDefault="00616E34" w:rsidP="001D69B5">
            <w:pPr>
              <w:autoSpaceDE w:val="0"/>
              <w:autoSpaceDN w:val="0"/>
              <w:adjustRightInd w:val="0"/>
              <w:spacing w:line="276" w:lineRule="auto"/>
              <w:contextualSpacing/>
              <w:jc w:val="center"/>
              <w:rPr>
                <w:rFonts w:ascii="Times New Roman" w:hAnsi="Times New Roman" w:cs="Times New Roman"/>
                <w:color w:val="000000" w:themeColor="text1"/>
              </w:rPr>
            </w:pPr>
            <w:r>
              <w:rPr>
                <w:rFonts w:ascii="Times New Roman" w:hAnsi="Times New Roman" w:cs="Times New Roman"/>
                <w:color w:val="000000" w:themeColor="text1"/>
              </w:rPr>
              <w:t>369.5</w:t>
            </w:r>
          </w:p>
        </w:tc>
        <w:tc>
          <w:tcPr>
            <w:tcW w:w="1298" w:type="dxa"/>
            <w:shd w:val="clear" w:color="auto" w:fill="auto"/>
            <w:vAlign w:val="center"/>
          </w:tcPr>
          <w:p w14:paraId="4399F9A2" w14:textId="1D743A5E" w:rsidR="003E6A7D" w:rsidRPr="003E6A7D" w:rsidRDefault="003E6A7D" w:rsidP="001D69B5">
            <w:pPr>
              <w:autoSpaceDE w:val="0"/>
              <w:autoSpaceDN w:val="0"/>
              <w:adjustRightInd w:val="0"/>
              <w:spacing w:line="276" w:lineRule="auto"/>
              <w:contextualSpacing/>
              <w:jc w:val="center"/>
              <w:rPr>
                <w:rFonts w:ascii="Times New Roman" w:hAnsi="Times New Roman" w:cs="Times New Roman"/>
                <w:color w:val="000000" w:themeColor="text1"/>
              </w:rPr>
            </w:pPr>
            <w:r w:rsidRPr="003E6A7D">
              <w:rPr>
                <w:rFonts w:ascii="Times New Roman" w:hAnsi="Times New Roman" w:cs="Times New Roman"/>
                <w:lang w:val="en-GB"/>
              </w:rPr>
              <w:t>465.4</w:t>
            </w:r>
          </w:p>
        </w:tc>
        <w:tc>
          <w:tcPr>
            <w:tcW w:w="1298" w:type="dxa"/>
            <w:shd w:val="clear" w:color="auto" w:fill="auto"/>
            <w:vAlign w:val="center"/>
          </w:tcPr>
          <w:p w14:paraId="050A8A01" w14:textId="22467C41" w:rsidR="003E6A7D" w:rsidRPr="003E6A7D" w:rsidRDefault="003E6A7D" w:rsidP="001D69B5">
            <w:pPr>
              <w:autoSpaceDE w:val="0"/>
              <w:autoSpaceDN w:val="0"/>
              <w:adjustRightInd w:val="0"/>
              <w:spacing w:line="276" w:lineRule="auto"/>
              <w:contextualSpacing/>
              <w:jc w:val="center"/>
              <w:rPr>
                <w:rFonts w:ascii="Times New Roman" w:hAnsi="Times New Roman" w:cs="Times New Roman"/>
                <w:color w:val="000000" w:themeColor="text1"/>
              </w:rPr>
            </w:pPr>
            <w:r w:rsidRPr="003E6A7D">
              <w:rPr>
                <w:rFonts w:ascii="Times New Roman" w:hAnsi="Times New Roman" w:cs="Times New Roman"/>
                <w:lang w:val="en-GB"/>
              </w:rPr>
              <w:t>650.2</w:t>
            </w:r>
          </w:p>
        </w:tc>
        <w:tc>
          <w:tcPr>
            <w:tcW w:w="1299" w:type="dxa"/>
            <w:shd w:val="clear" w:color="auto" w:fill="auto"/>
            <w:vAlign w:val="center"/>
          </w:tcPr>
          <w:p w14:paraId="0CCE3AE8" w14:textId="0B8F274F" w:rsidR="003E6A7D" w:rsidRPr="003E6A7D" w:rsidRDefault="003E6A7D" w:rsidP="001D69B5">
            <w:pPr>
              <w:autoSpaceDE w:val="0"/>
              <w:autoSpaceDN w:val="0"/>
              <w:adjustRightInd w:val="0"/>
              <w:spacing w:line="276" w:lineRule="auto"/>
              <w:contextualSpacing/>
              <w:jc w:val="center"/>
              <w:rPr>
                <w:rFonts w:ascii="Times New Roman" w:hAnsi="Times New Roman" w:cs="Times New Roman"/>
                <w:color w:val="000000" w:themeColor="text1"/>
              </w:rPr>
            </w:pPr>
            <w:r w:rsidRPr="003E6A7D">
              <w:rPr>
                <w:rFonts w:ascii="Times New Roman" w:hAnsi="Times New Roman" w:cs="Times New Roman"/>
                <w:lang w:val="en-GB"/>
              </w:rPr>
              <w:t>1</w:t>
            </w:r>
            <w:r w:rsidR="00A37249">
              <w:rPr>
                <w:rFonts w:ascii="Times New Roman" w:hAnsi="Times New Roman" w:cs="Times New Roman"/>
                <w:lang w:val="en-GB"/>
              </w:rPr>
              <w:t xml:space="preserve"> </w:t>
            </w:r>
            <w:r w:rsidRPr="003E6A7D">
              <w:rPr>
                <w:rFonts w:ascii="Times New Roman" w:hAnsi="Times New Roman" w:cs="Times New Roman"/>
                <w:lang w:val="en-GB"/>
              </w:rPr>
              <w:t>512.7</w:t>
            </w:r>
          </w:p>
        </w:tc>
      </w:tr>
      <w:tr w:rsidR="003E6A7D" w:rsidRPr="0039198E" w14:paraId="6F120A87" w14:textId="77777777" w:rsidTr="000E3C91">
        <w:trPr>
          <w:cantSplit/>
          <w:trHeight w:val="673"/>
        </w:trPr>
        <w:tc>
          <w:tcPr>
            <w:tcW w:w="2973" w:type="dxa"/>
            <w:shd w:val="clear" w:color="auto" w:fill="auto"/>
          </w:tcPr>
          <w:p w14:paraId="1CCF8C05" w14:textId="77777777" w:rsidR="003E6A7D" w:rsidRPr="003E6A7D" w:rsidRDefault="003E6A7D" w:rsidP="001D69B5">
            <w:pPr>
              <w:autoSpaceDE w:val="0"/>
              <w:autoSpaceDN w:val="0"/>
              <w:adjustRightInd w:val="0"/>
              <w:spacing w:line="276" w:lineRule="auto"/>
              <w:contextualSpacing/>
              <w:rPr>
                <w:rFonts w:ascii="Times New Roman" w:hAnsi="Times New Roman" w:cs="Times New Roman"/>
                <w:color w:val="000000" w:themeColor="text1"/>
              </w:rPr>
            </w:pPr>
            <w:r w:rsidRPr="003E6A7D">
              <w:rPr>
                <w:rFonts w:ascii="Times New Roman" w:hAnsi="Times New Roman" w:cs="Times New Roman"/>
                <w:color w:val="000000" w:themeColor="text1"/>
              </w:rPr>
              <w:t>Отношение медианного дохода к среднему</w:t>
            </w:r>
          </w:p>
        </w:tc>
        <w:tc>
          <w:tcPr>
            <w:tcW w:w="1298" w:type="dxa"/>
            <w:shd w:val="clear" w:color="auto" w:fill="auto"/>
            <w:vAlign w:val="center"/>
          </w:tcPr>
          <w:p w14:paraId="3AD0E841" w14:textId="4089A15F" w:rsidR="003E6A7D" w:rsidRPr="003E6A7D" w:rsidRDefault="000E3C91" w:rsidP="001D69B5">
            <w:pPr>
              <w:autoSpaceDE w:val="0"/>
              <w:autoSpaceDN w:val="0"/>
              <w:adjustRightInd w:val="0"/>
              <w:spacing w:line="276" w:lineRule="auto"/>
              <w:contextualSpacing/>
              <w:jc w:val="center"/>
              <w:rPr>
                <w:rFonts w:ascii="Times New Roman" w:hAnsi="Times New Roman" w:cs="Times New Roman"/>
                <w:color w:val="000000" w:themeColor="text1"/>
              </w:rPr>
            </w:pPr>
            <w:r>
              <w:rPr>
                <w:rFonts w:ascii="Times New Roman" w:hAnsi="Times New Roman" w:cs="Times New Roman"/>
                <w:color w:val="000000" w:themeColor="text1"/>
              </w:rPr>
              <w:t>0.</w:t>
            </w:r>
            <w:r w:rsidR="003E6A7D" w:rsidRPr="003E6A7D">
              <w:rPr>
                <w:rFonts w:ascii="Times New Roman" w:hAnsi="Times New Roman" w:cs="Times New Roman"/>
                <w:color w:val="000000" w:themeColor="text1"/>
              </w:rPr>
              <w:t>57</w:t>
            </w:r>
          </w:p>
        </w:tc>
        <w:tc>
          <w:tcPr>
            <w:tcW w:w="1298" w:type="dxa"/>
            <w:shd w:val="clear" w:color="auto" w:fill="auto"/>
            <w:vAlign w:val="center"/>
          </w:tcPr>
          <w:p w14:paraId="7B6AE91D" w14:textId="078172E9" w:rsidR="003E6A7D" w:rsidRPr="008A42CA" w:rsidRDefault="000E3C91" w:rsidP="001D69B5">
            <w:pPr>
              <w:autoSpaceDE w:val="0"/>
              <w:autoSpaceDN w:val="0"/>
              <w:adjustRightInd w:val="0"/>
              <w:spacing w:line="276" w:lineRule="auto"/>
              <w:contextualSpacing/>
              <w:jc w:val="center"/>
              <w:rPr>
                <w:rFonts w:ascii="Times New Roman" w:hAnsi="Times New Roman" w:cs="Times New Roman"/>
                <w:color w:val="000000" w:themeColor="text1"/>
              </w:rPr>
            </w:pPr>
            <w:r w:rsidRPr="008A42CA">
              <w:rPr>
                <w:rFonts w:ascii="Times New Roman" w:hAnsi="Times New Roman" w:cs="Times New Roman"/>
                <w:color w:val="000000" w:themeColor="text1"/>
              </w:rPr>
              <w:t>0.</w:t>
            </w:r>
            <w:r w:rsidR="003E6A7D" w:rsidRPr="008A42CA">
              <w:rPr>
                <w:rFonts w:ascii="Times New Roman" w:hAnsi="Times New Roman" w:cs="Times New Roman"/>
                <w:color w:val="000000" w:themeColor="text1"/>
              </w:rPr>
              <w:t>85</w:t>
            </w:r>
          </w:p>
        </w:tc>
        <w:tc>
          <w:tcPr>
            <w:tcW w:w="1298" w:type="dxa"/>
            <w:shd w:val="clear" w:color="auto" w:fill="auto"/>
            <w:vAlign w:val="center"/>
          </w:tcPr>
          <w:p w14:paraId="4F7E0621" w14:textId="10FE4115" w:rsidR="003E6A7D" w:rsidRPr="003E6A7D" w:rsidRDefault="003E6A7D" w:rsidP="001D69B5">
            <w:pPr>
              <w:autoSpaceDE w:val="0"/>
              <w:autoSpaceDN w:val="0"/>
              <w:adjustRightInd w:val="0"/>
              <w:spacing w:line="276" w:lineRule="auto"/>
              <w:contextualSpacing/>
              <w:jc w:val="center"/>
              <w:rPr>
                <w:rFonts w:ascii="Times New Roman" w:hAnsi="Times New Roman" w:cs="Times New Roman"/>
                <w:color w:val="000000" w:themeColor="text1"/>
              </w:rPr>
            </w:pPr>
            <w:r w:rsidRPr="003E6A7D">
              <w:rPr>
                <w:rFonts w:ascii="Times New Roman" w:hAnsi="Times New Roman" w:cs="Times New Roman"/>
                <w:color w:val="000000"/>
                <w:lang w:val="en-GB"/>
              </w:rPr>
              <w:t>0</w:t>
            </w:r>
            <w:r w:rsidR="000E3C91">
              <w:rPr>
                <w:rFonts w:ascii="Times New Roman" w:hAnsi="Times New Roman" w:cs="Times New Roman"/>
                <w:color w:val="000000"/>
                <w:lang w:val="en-GB"/>
              </w:rPr>
              <w:t>.</w:t>
            </w:r>
            <w:r w:rsidRPr="003E6A7D">
              <w:rPr>
                <w:rFonts w:ascii="Times New Roman" w:hAnsi="Times New Roman" w:cs="Times New Roman"/>
                <w:color w:val="000000"/>
                <w:lang w:val="en-GB"/>
              </w:rPr>
              <w:t>72</w:t>
            </w:r>
          </w:p>
        </w:tc>
        <w:tc>
          <w:tcPr>
            <w:tcW w:w="1298" w:type="dxa"/>
            <w:shd w:val="clear" w:color="auto" w:fill="auto"/>
            <w:vAlign w:val="center"/>
          </w:tcPr>
          <w:p w14:paraId="30BDFEEC" w14:textId="75D692D8" w:rsidR="003E6A7D" w:rsidRPr="003E6A7D" w:rsidRDefault="000E3C91" w:rsidP="001D69B5">
            <w:pPr>
              <w:autoSpaceDE w:val="0"/>
              <w:autoSpaceDN w:val="0"/>
              <w:adjustRightInd w:val="0"/>
              <w:spacing w:line="276" w:lineRule="auto"/>
              <w:contextualSpacing/>
              <w:jc w:val="center"/>
              <w:rPr>
                <w:rFonts w:ascii="Times New Roman" w:hAnsi="Times New Roman" w:cs="Times New Roman"/>
                <w:color w:val="000000" w:themeColor="text1"/>
              </w:rPr>
            </w:pPr>
            <w:r>
              <w:rPr>
                <w:rFonts w:ascii="Times New Roman" w:hAnsi="Times New Roman" w:cs="Times New Roman"/>
                <w:color w:val="000000" w:themeColor="text1"/>
              </w:rPr>
              <w:t>0.</w:t>
            </w:r>
            <w:r w:rsidR="003E6A7D" w:rsidRPr="003E6A7D">
              <w:rPr>
                <w:rFonts w:ascii="Times New Roman" w:hAnsi="Times New Roman" w:cs="Times New Roman"/>
                <w:color w:val="000000" w:themeColor="text1"/>
              </w:rPr>
              <w:t>87</w:t>
            </w:r>
          </w:p>
        </w:tc>
        <w:tc>
          <w:tcPr>
            <w:tcW w:w="1299" w:type="dxa"/>
            <w:shd w:val="clear" w:color="auto" w:fill="auto"/>
            <w:vAlign w:val="center"/>
          </w:tcPr>
          <w:p w14:paraId="304F58E5" w14:textId="02CA55C8" w:rsidR="003E6A7D" w:rsidRPr="003E6A7D" w:rsidRDefault="000E3C91" w:rsidP="001D69B5">
            <w:pPr>
              <w:autoSpaceDE w:val="0"/>
              <w:autoSpaceDN w:val="0"/>
              <w:adjustRightInd w:val="0"/>
              <w:spacing w:line="276" w:lineRule="auto"/>
              <w:contextualSpacing/>
              <w:jc w:val="center"/>
              <w:rPr>
                <w:rFonts w:ascii="Times New Roman" w:hAnsi="Times New Roman" w:cs="Times New Roman"/>
                <w:color w:val="000000" w:themeColor="text1"/>
              </w:rPr>
            </w:pPr>
            <w:r>
              <w:rPr>
                <w:rFonts w:ascii="Times New Roman" w:hAnsi="Times New Roman" w:cs="Times New Roman"/>
                <w:color w:val="000000" w:themeColor="text1"/>
              </w:rPr>
              <w:t>0.</w:t>
            </w:r>
            <w:r w:rsidR="003E6A7D" w:rsidRPr="003E6A7D">
              <w:rPr>
                <w:rFonts w:ascii="Times New Roman" w:hAnsi="Times New Roman" w:cs="Times New Roman"/>
                <w:color w:val="000000" w:themeColor="text1"/>
              </w:rPr>
              <w:t>83</w:t>
            </w:r>
          </w:p>
        </w:tc>
      </w:tr>
      <w:tr w:rsidR="00DF4DCC" w:rsidRPr="0039198E" w14:paraId="52522E0F" w14:textId="77777777" w:rsidTr="0039198E">
        <w:trPr>
          <w:cantSplit/>
        </w:trPr>
        <w:tc>
          <w:tcPr>
            <w:tcW w:w="2973" w:type="dxa"/>
            <w:shd w:val="clear" w:color="auto" w:fill="auto"/>
          </w:tcPr>
          <w:p w14:paraId="2A4EADA1" w14:textId="246F965D" w:rsidR="00DF4DCC" w:rsidRPr="003E6A7D" w:rsidRDefault="00DF4DCC" w:rsidP="001D69B5">
            <w:pPr>
              <w:autoSpaceDE w:val="0"/>
              <w:autoSpaceDN w:val="0"/>
              <w:adjustRightInd w:val="0"/>
              <w:spacing w:line="276" w:lineRule="auto"/>
              <w:contextualSpacing/>
              <w:rPr>
                <w:rFonts w:ascii="Times New Roman" w:hAnsi="Times New Roman" w:cs="Times New Roman"/>
                <w:color w:val="000000" w:themeColor="text1"/>
                <w:lang w:val="en-US"/>
              </w:rPr>
            </w:pPr>
            <w:r w:rsidRPr="003E6A7D">
              <w:rPr>
                <w:rFonts w:ascii="Times New Roman" w:hAnsi="Times New Roman" w:cs="Times New Roman"/>
                <w:color w:val="000000" w:themeColor="text1"/>
              </w:rPr>
              <w:t>Индекс</w:t>
            </w:r>
            <w:r w:rsidRPr="003E6A7D">
              <w:rPr>
                <w:rFonts w:ascii="Times New Roman" w:hAnsi="Times New Roman" w:cs="Times New Roman"/>
                <w:color w:val="000000" w:themeColor="text1"/>
                <w:lang w:val="en-US"/>
              </w:rPr>
              <w:t xml:space="preserve"> </w:t>
            </w:r>
            <w:r w:rsidRPr="003E6A7D">
              <w:rPr>
                <w:rFonts w:ascii="Times New Roman" w:hAnsi="Times New Roman" w:cs="Times New Roman"/>
                <w:color w:val="000000" w:themeColor="text1"/>
              </w:rPr>
              <w:t>Джини</w:t>
            </w:r>
          </w:p>
        </w:tc>
        <w:tc>
          <w:tcPr>
            <w:tcW w:w="1298" w:type="dxa"/>
            <w:shd w:val="clear" w:color="auto" w:fill="auto"/>
            <w:vAlign w:val="center"/>
          </w:tcPr>
          <w:p w14:paraId="52B06B61" w14:textId="606F775E" w:rsidR="00DF4DCC" w:rsidRPr="003E6A7D" w:rsidRDefault="000E3C91" w:rsidP="001D69B5">
            <w:pPr>
              <w:autoSpaceDE w:val="0"/>
              <w:autoSpaceDN w:val="0"/>
              <w:adjustRightInd w:val="0"/>
              <w:spacing w:line="276" w:lineRule="auto"/>
              <w:contextualSpacing/>
              <w:jc w:val="center"/>
              <w:rPr>
                <w:rFonts w:ascii="Times New Roman" w:hAnsi="Times New Roman" w:cs="Times New Roman"/>
                <w:color w:val="000000" w:themeColor="text1"/>
              </w:rPr>
            </w:pPr>
            <w:r>
              <w:rPr>
                <w:rFonts w:ascii="Times New Roman" w:hAnsi="Times New Roman" w:cs="Times New Roman"/>
                <w:color w:val="000000" w:themeColor="text1"/>
              </w:rPr>
              <w:t>42.</w:t>
            </w:r>
            <w:r w:rsidR="000D62EE">
              <w:rPr>
                <w:rFonts w:ascii="Times New Roman" w:hAnsi="Times New Roman" w:cs="Times New Roman"/>
                <w:color w:val="000000" w:themeColor="text1"/>
              </w:rPr>
              <w:t>2</w:t>
            </w:r>
          </w:p>
        </w:tc>
        <w:tc>
          <w:tcPr>
            <w:tcW w:w="1298" w:type="dxa"/>
            <w:shd w:val="clear" w:color="auto" w:fill="auto"/>
            <w:vAlign w:val="center"/>
          </w:tcPr>
          <w:p w14:paraId="551451A9" w14:textId="0BE929DE" w:rsidR="00DF4DCC" w:rsidRPr="000D62EE" w:rsidRDefault="000D62EE" w:rsidP="001D69B5">
            <w:pPr>
              <w:autoSpaceDE w:val="0"/>
              <w:autoSpaceDN w:val="0"/>
              <w:adjustRightInd w:val="0"/>
              <w:spacing w:line="276" w:lineRule="auto"/>
              <w:contextualSpacing/>
              <w:jc w:val="center"/>
              <w:rPr>
                <w:rFonts w:ascii="Times New Roman" w:hAnsi="Times New Roman" w:cs="Times New Roman"/>
                <w:color w:val="000000" w:themeColor="text1"/>
                <w:lang w:val="en-US"/>
              </w:rPr>
            </w:pPr>
            <w:r>
              <w:rPr>
                <w:rFonts w:ascii="Times New Roman" w:hAnsi="Times New Roman" w:cs="Times New Roman"/>
                <w:color w:val="000000" w:themeColor="text1"/>
              </w:rPr>
              <w:t>36</w:t>
            </w:r>
            <w:r w:rsidR="000E3C91" w:rsidRPr="008A42CA">
              <w:rPr>
                <w:rFonts w:ascii="Times New Roman" w:hAnsi="Times New Roman" w:cs="Times New Roman"/>
                <w:color w:val="000000" w:themeColor="text1"/>
              </w:rPr>
              <w:t>.</w:t>
            </w:r>
            <w:r>
              <w:rPr>
                <w:rFonts w:ascii="Times New Roman" w:hAnsi="Times New Roman" w:cs="Times New Roman"/>
                <w:color w:val="000000" w:themeColor="text1"/>
              </w:rPr>
              <w:t>0</w:t>
            </w:r>
          </w:p>
        </w:tc>
        <w:tc>
          <w:tcPr>
            <w:tcW w:w="1298" w:type="dxa"/>
            <w:shd w:val="clear" w:color="auto" w:fill="auto"/>
            <w:vAlign w:val="center"/>
          </w:tcPr>
          <w:p w14:paraId="078DB00B" w14:textId="59447D59" w:rsidR="00DF4DCC" w:rsidRPr="003E6A7D" w:rsidRDefault="000E3C91" w:rsidP="001D69B5">
            <w:pPr>
              <w:autoSpaceDE w:val="0"/>
              <w:autoSpaceDN w:val="0"/>
              <w:adjustRightInd w:val="0"/>
              <w:spacing w:line="276" w:lineRule="auto"/>
              <w:contextualSpacing/>
              <w:jc w:val="center"/>
              <w:rPr>
                <w:rFonts w:ascii="Times New Roman" w:hAnsi="Times New Roman" w:cs="Times New Roman"/>
                <w:color w:val="000000" w:themeColor="text1"/>
              </w:rPr>
            </w:pPr>
            <w:r>
              <w:rPr>
                <w:rFonts w:ascii="Times New Roman" w:hAnsi="Times New Roman" w:cs="Times New Roman"/>
                <w:color w:val="000000" w:themeColor="text1"/>
              </w:rPr>
              <w:t>39.</w:t>
            </w:r>
            <w:r w:rsidR="003E6A7D" w:rsidRPr="003E6A7D">
              <w:rPr>
                <w:rFonts w:ascii="Times New Roman" w:hAnsi="Times New Roman" w:cs="Times New Roman"/>
                <w:color w:val="000000" w:themeColor="text1"/>
              </w:rPr>
              <w:t>0</w:t>
            </w:r>
          </w:p>
        </w:tc>
        <w:tc>
          <w:tcPr>
            <w:tcW w:w="1298" w:type="dxa"/>
            <w:shd w:val="clear" w:color="auto" w:fill="auto"/>
            <w:vAlign w:val="center"/>
          </w:tcPr>
          <w:p w14:paraId="61A73BD5" w14:textId="3A40A9F8" w:rsidR="00DF4DCC" w:rsidRPr="003E6A7D" w:rsidRDefault="000E3C91" w:rsidP="001D69B5">
            <w:pPr>
              <w:autoSpaceDE w:val="0"/>
              <w:autoSpaceDN w:val="0"/>
              <w:adjustRightInd w:val="0"/>
              <w:spacing w:line="276" w:lineRule="auto"/>
              <w:contextualSpacing/>
              <w:jc w:val="center"/>
              <w:rPr>
                <w:rFonts w:ascii="Times New Roman" w:hAnsi="Times New Roman" w:cs="Times New Roman"/>
                <w:color w:val="000000" w:themeColor="text1"/>
              </w:rPr>
            </w:pPr>
            <w:r>
              <w:rPr>
                <w:rFonts w:ascii="Times New Roman" w:hAnsi="Times New Roman" w:cs="Times New Roman"/>
                <w:color w:val="000000" w:themeColor="text1"/>
              </w:rPr>
              <w:t>41.</w:t>
            </w:r>
            <w:r w:rsidR="00DF4DCC" w:rsidRPr="003E6A7D">
              <w:rPr>
                <w:rFonts w:ascii="Times New Roman" w:hAnsi="Times New Roman" w:cs="Times New Roman"/>
                <w:color w:val="000000" w:themeColor="text1"/>
              </w:rPr>
              <w:t>6</w:t>
            </w:r>
          </w:p>
        </w:tc>
        <w:tc>
          <w:tcPr>
            <w:tcW w:w="1299" w:type="dxa"/>
            <w:shd w:val="clear" w:color="auto" w:fill="auto"/>
            <w:vAlign w:val="center"/>
          </w:tcPr>
          <w:p w14:paraId="4BA349C7" w14:textId="494E1ED5" w:rsidR="00DF4DCC" w:rsidRPr="003E6A7D" w:rsidRDefault="000E3C91" w:rsidP="001D69B5">
            <w:pPr>
              <w:autoSpaceDE w:val="0"/>
              <w:autoSpaceDN w:val="0"/>
              <w:adjustRightInd w:val="0"/>
              <w:spacing w:line="276" w:lineRule="auto"/>
              <w:contextualSpacing/>
              <w:jc w:val="center"/>
              <w:rPr>
                <w:rFonts w:ascii="Times New Roman" w:hAnsi="Times New Roman" w:cs="Times New Roman"/>
                <w:color w:val="000000" w:themeColor="text1"/>
              </w:rPr>
            </w:pPr>
            <w:r>
              <w:rPr>
                <w:rFonts w:ascii="Times New Roman" w:hAnsi="Times New Roman" w:cs="Times New Roman"/>
                <w:color w:val="000000" w:themeColor="text1"/>
              </w:rPr>
              <w:t>30.</w:t>
            </w:r>
            <w:r w:rsidR="00DF4DCC" w:rsidRPr="003E6A7D">
              <w:rPr>
                <w:rFonts w:ascii="Times New Roman" w:hAnsi="Times New Roman" w:cs="Times New Roman"/>
                <w:color w:val="000000" w:themeColor="text1"/>
              </w:rPr>
              <w:t>1</w:t>
            </w:r>
          </w:p>
        </w:tc>
      </w:tr>
      <w:tr w:rsidR="00DF4DCC" w:rsidRPr="0039198E" w14:paraId="772EC2EF" w14:textId="77777777" w:rsidTr="0039198E">
        <w:trPr>
          <w:cantSplit/>
          <w:trHeight w:val="519"/>
        </w:trPr>
        <w:tc>
          <w:tcPr>
            <w:tcW w:w="2973" w:type="dxa"/>
            <w:shd w:val="clear" w:color="auto" w:fill="auto"/>
          </w:tcPr>
          <w:p w14:paraId="35BDDC54" w14:textId="43CAC631" w:rsidR="00DF4DCC" w:rsidRPr="003E6A7D" w:rsidRDefault="00DF4DCC" w:rsidP="001D69B5">
            <w:pPr>
              <w:autoSpaceDE w:val="0"/>
              <w:autoSpaceDN w:val="0"/>
              <w:adjustRightInd w:val="0"/>
              <w:spacing w:line="276" w:lineRule="auto"/>
              <w:contextualSpacing/>
              <w:rPr>
                <w:rFonts w:ascii="Times New Roman" w:hAnsi="Times New Roman" w:cs="Times New Roman"/>
                <w:color w:val="000000" w:themeColor="text1"/>
              </w:rPr>
            </w:pPr>
            <w:r w:rsidRPr="003E6A7D">
              <w:rPr>
                <w:rFonts w:ascii="Times New Roman" w:hAnsi="Times New Roman" w:cs="Times New Roman"/>
                <w:color w:val="000000" w:themeColor="text1"/>
              </w:rPr>
              <w:t>ВВП на душу населения по ППС</w:t>
            </w:r>
          </w:p>
        </w:tc>
        <w:tc>
          <w:tcPr>
            <w:tcW w:w="1298" w:type="dxa"/>
            <w:shd w:val="clear" w:color="auto" w:fill="auto"/>
            <w:vAlign w:val="center"/>
          </w:tcPr>
          <w:p w14:paraId="37F7E8F4" w14:textId="7791C656" w:rsidR="00DF4DCC" w:rsidRPr="003E6A7D" w:rsidRDefault="008A42CA" w:rsidP="001D69B5">
            <w:pPr>
              <w:autoSpaceDE w:val="0"/>
              <w:autoSpaceDN w:val="0"/>
              <w:adjustRightInd w:val="0"/>
              <w:spacing w:line="276" w:lineRule="auto"/>
              <w:contextualSpacing/>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11</w:t>
            </w:r>
            <w:r w:rsidR="00A37249">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351</w:t>
            </w:r>
          </w:p>
        </w:tc>
        <w:tc>
          <w:tcPr>
            <w:tcW w:w="1298" w:type="dxa"/>
            <w:shd w:val="clear" w:color="auto" w:fill="auto"/>
            <w:vAlign w:val="center"/>
          </w:tcPr>
          <w:p w14:paraId="3CB09B54" w14:textId="23CFD7AD" w:rsidR="00DF4DCC" w:rsidRPr="003E6A7D" w:rsidRDefault="003C1DD3" w:rsidP="001D69B5">
            <w:pPr>
              <w:autoSpaceDE w:val="0"/>
              <w:autoSpaceDN w:val="0"/>
              <w:adjustRightInd w:val="0"/>
              <w:spacing w:line="276" w:lineRule="auto"/>
              <w:contextualSpacing/>
              <w:jc w:val="center"/>
              <w:rPr>
                <w:rFonts w:ascii="Times New Roman" w:hAnsi="Times New Roman" w:cs="Times New Roman"/>
                <w:color w:val="FF0000"/>
                <w:lang w:val="en-US"/>
              </w:rPr>
            </w:pPr>
            <w:r>
              <w:rPr>
                <w:rFonts w:ascii="Times New Roman" w:hAnsi="Times New Roman" w:cs="Times New Roman"/>
                <w:color w:val="000000" w:themeColor="text1"/>
                <w:lang w:val="en-US"/>
              </w:rPr>
              <w:t>16</w:t>
            </w:r>
            <w:r w:rsidR="00A37249">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208</w:t>
            </w:r>
          </w:p>
        </w:tc>
        <w:tc>
          <w:tcPr>
            <w:tcW w:w="1298" w:type="dxa"/>
            <w:shd w:val="clear" w:color="auto" w:fill="auto"/>
            <w:vAlign w:val="center"/>
          </w:tcPr>
          <w:p w14:paraId="5E43B251" w14:textId="08E3BCD4" w:rsidR="00DF4DCC" w:rsidRPr="003E6A7D" w:rsidRDefault="003E6A7D" w:rsidP="001D69B5">
            <w:pPr>
              <w:autoSpaceDE w:val="0"/>
              <w:autoSpaceDN w:val="0"/>
              <w:adjustRightInd w:val="0"/>
              <w:spacing w:line="276" w:lineRule="auto"/>
              <w:contextualSpacing/>
              <w:jc w:val="center"/>
              <w:rPr>
                <w:rFonts w:ascii="Times New Roman" w:hAnsi="Times New Roman" w:cs="Times New Roman"/>
                <w:color w:val="000000" w:themeColor="text1"/>
                <w:lang w:val="en-US"/>
              </w:rPr>
            </w:pPr>
            <w:r w:rsidRPr="003E6A7D">
              <w:rPr>
                <w:rFonts w:ascii="Times New Roman" w:hAnsi="Times New Roman" w:cs="Times New Roman"/>
                <w:color w:val="000000" w:themeColor="text1"/>
                <w:lang w:val="en-US"/>
              </w:rPr>
              <w:t>18</w:t>
            </w:r>
            <w:r w:rsidR="00A37249">
              <w:rPr>
                <w:rFonts w:ascii="Times New Roman" w:hAnsi="Times New Roman" w:cs="Times New Roman"/>
                <w:color w:val="000000" w:themeColor="text1"/>
                <w:lang w:val="en-US"/>
              </w:rPr>
              <w:t xml:space="preserve"> </w:t>
            </w:r>
            <w:r w:rsidRPr="003E6A7D">
              <w:rPr>
                <w:rFonts w:ascii="Times New Roman" w:hAnsi="Times New Roman" w:cs="Times New Roman"/>
                <w:color w:val="000000" w:themeColor="text1"/>
                <w:lang w:val="en-US"/>
              </w:rPr>
              <w:t>02</w:t>
            </w:r>
            <w:r w:rsidR="008A42CA">
              <w:rPr>
                <w:rFonts w:ascii="Times New Roman" w:hAnsi="Times New Roman" w:cs="Times New Roman"/>
                <w:color w:val="000000" w:themeColor="text1"/>
                <w:lang w:val="en-US"/>
              </w:rPr>
              <w:t>8</w:t>
            </w:r>
          </w:p>
        </w:tc>
        <w:tc>
          <w:tcPr>
            <w:tcW w:w="1298" w:type="dxa"/>
            <w:shd w:val="clear" w:color="auto" w:fill="auto"/>
            <w:vAlign w:val="center"/>
          </w:tcPr>
          <w:p w14:paraId="661CAE3B" w14:textId="76E34BE6" w:rsidR="00DF4DCC" w:rsidRPr="003E6A7D" w:rsidRDefault="001346BC" w:rsidP="008A42CA">
            <w:pPr>
              <w:autoSpaceDE w:val="0"/>
              <w:autoSpaceDN w:val="0"/>
              <w:adjustRightInd w:val="0"/>
              <w:spacing w:line="276" w:lineRule="auto"/>
              <w:contextualSpacing/>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25</w:t>
            </w:r>
            <w:r w:rsidR="00A37249">
              <w:rPr>
                <w:rFonts w:ascii="Times New Roman" w:hAnsi="Times New Roman" w:cs="Times New Roman"/>
                <w:color w:val="000000" w:themeColor="text1"/>
                <w:lang w:val="en-US"/>
              </w:rPr>
              <w:t xml:space="preserve"> </w:t>
            </w:r>
            <w:r w:rsidR="008A42CA">
              <w:rPr>
                <w:rFonts w:ascii="Times New Roman" w:hAnsi="Times New Roman" w:cs="Times New Roman"/>
                <w:color w:val="000000" w:themeColor="text1"/>
                <w:lang w:val="en-US"/>
              </w:rPr>
              <w:t>316</w:t>
            </w:r>
          </w:p>
        </w:tc>
        <w:tc>
          <w:tcPr>
            <w:tcW w:w="1299" w:type="dxa"/>
            <w:shd w:val="clear" w:color="auto" w:fill="auto"/>
            <w:vAlign w:val="center"/>
          </w:tcPr>
          <w:p w14:paraId="59218D18" w14:textId="0DE3CAAF" w:rsidR="00DF4DCC" w:rsidRPr="003E6A7D" w:rsidRDefault="00DF4DCC" w:rsidP="008A42CA">
            <w:pPr>
              <w:autoSpaceDE w:val="0"/>
              <w:autoSpaceDN w:val="0"/>
              <w:adjustRightInd w:val="0"/>
              <w:spacing w:line="276" w:lineRule="auto"/>
              <w:contextualSpacing/>
              <w:jc w:val="center"/>
              <w:rPr>
                <w:rFonts w:ascii="Times New Roman" w:hAnsi="Times New Roman" w:cs="Times New Roman"/>
                <w:color w:val="000000" w:themeColor="text1"/>
              </w:rPr>
            </w:pPr>
            <w:r w:rsidRPr="003E6A7D">
              <w:rPr>
                <w:rFonts w:ascii="Times New Roman" w:hAnsi="Times New Roman" w:cs="Times New Roman"/>
                <w:color w:val="000000" w:themeColor="text1"/>
              </w:rPr>
              <w:t>43</w:t>
            </w:r>
            <w:r w:rsidR="00A37249">
              <w:rPr>
                <w:rFonts w:ascii="Times New Roman" w:hAnsi="Times New Roman" w:cs="Times New Roman"/>
                <w:color w:val="000000" w:themeColor="text1"/>
              </w:rPr>
              <w:t xml:space="preserve"> </w:t>
            </w:r>
            <w:r w:rsidR="008A42CA">
              <w:rPr>
                <w:rFonts w:ascii="Times New Roman" w:hAnsi="Times New Roman" w:cs="Times New Roman"/>
                <w:color w:val="000000" w:themeColor="text1"/>
              </w:rPr>
              <w:t>564</w:t>
            </w:r>
          </w:p>
        </w:tc>
      </w:tr>
    </w:tbl>
    <w:p w14:paraId="429963BF" w14:textId="77777777" w:rsidR="006D528E" w:rsidRPr="00105F45" w:rsidRDefault="006D528E" w:rsidP="003E6A7D">
      <w:pPr>
        <w:spacing w:line="276" w:lineRule="auto"/>
        <w:jc w:val="both"/>
        <w:rPr>
          <w:rFonts w:ascii="Times New Roman" w:hAnsi="Times New Roman" w:cs="Times New Roman"/>
        </w:rPr>
      </w:pPr>
    </w:p>
    <w:p w14:paraId="2090EF0E" w14:textId="77777777" w:rsidR="000D7EED" w:rsidRPr="00105F45" w:rsidRDefault="006D528E" w:rsidP="001D69B5">
      <w:pPr>
        <w:spacing w:line="276" w:lineRule="auto"/>
        <w:ind w:firstLine="720"/>
        <w:jc w:val="both"/>
        <w:rPr>
          <w:rFonts w:ascii="Times New Roman" w:hAnsi="Times New Roman" w:cs="Times New Roman"/>
        </w:rPr>
      </w:pPr>
      <w:r w:rsidRPr="00105F45">
        <w:rPr>
          <w:rFonts w:ascii="Times New Roman" w:hAnsi="Times New Roman" w:cs="Times New Roman"/>
        </w:rPr>
        <w:t xml:space="preserve">Иначе выглядит картина доходной стратификации в странах Европы, причем как Западной, так и Восточной. </w:t>
      </w:r>
      <w:r w:rsidR="00194C0C" w:rsidRPr="00105F45">
        <w:rPr>
          <w:rFonts w:ascii="Times New Roman" w:hAnsi="Times New Roman" w:cs="Times New Roman"/>
        </w:rPr>
        <w:t>Как видно на рисунке 2</w:t>
      </w:r>
      <w:r w:rsidRPr="00105F45">
        <w:rPr>
          <w:rFonts w:ascii="Times New Roman" w:hAnsi="Times New Roman" w:cs="Times New Roman"/>
        </w:rPr>
        <w:t>, все три представленные на нем европейские страны, несмотря на разницу уровня их экономического развития и доходов их граждан, гораздо ближе между собой по моделям доходной стратификации, чем стр</w:t>
      </w:r>
      <w:r w:rsidR="00194C0C" w:rsidRPr="00105F45">
        <w:rPr>
          <w:rFonts w:ascii="Times New Roman" w:hAnsi="Times New Roman" w:cs="Times New Roman"/>
        </w:rPr>
        <w:t>аны, представленные на рисунке 1</w:t>
      </w:r>
      <w:r w:rsidRPr="00105F45">
        <w:rPr>
          <w:rFonts w:ascii="Times New Roman" w:hAnsi="Times New Roman" w:cs="Times New Roman"/>
        </w:rPr>
        <w:t xml:space="preserve">. Наиболее ярко картина доходной стратификации европейских стран отличается от ситуации в развивающихся странах неевропейского ареала меньшей долей живущего за «чертой бедности» населения, особенно – находящихся в глубокой бедности, а также заметно большей численностью средних слоев. Это тем более важно подчеркнуть, что Россия и Венесуэла и по доходам рядового населения, и по ВВП на душу населения с учетом ППС гораздо ближе между собой, чем Россия и Германия. </w:t>
      </w:r>
    </w:p>
    <w:p w14:paraId="0BEB2C2E" w14:textId="6C4B8963" w:rsidR="003C66D3" w:rsidRPr="00105F45" w:rsidRDefault="00786C90" w:rsidP="001D69B5">
      <w:pPr>
        <w:spacing w:line="276" w:lineRule="auto"/>
        <w:jc w:val="center"/>
        <w:rPr>
          <w:rFonts w:ascii="Times New Roman" w:hAnsi="Times New Roman" w:cs="Times New Roman"/>
          <w:b/>
        </w:rPr>
      </w:pPr>
      <w:r>
        <w:rPr>
          <w:noProof/>
          <w:lang w:eastAsia="ru-RU"/>
        </w:rPr>
        <w:lastRenderedPageBreak/>
        <w:drawing>
          <wp:inline distT="0" distB="0" distL="0" distR="0" wp14:anchorId="28E28464" wp14:editId="37A15845">
            <wp:extent cx="5169535" cy="3050540"/>
            <wp:effectExtent l="0" t="0" r="12065" b="22860"/>
            <wp:docPr id="3" name="Диаграмма 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xmlns:w15="http://schemas.microsoft.com/office/word/2012/wordml" xmlns:mv="urn:schemas-microsoft-com:mac:vml" xmlns:mo="http://schemas.microsoft.com/office/mac/office/2008/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80A960F" w14:textId="7FF784D0" w:rsidR="003C66D3" w:rsidRPr="00105F45" w:rsidRDefault="003C66D3" w:rsidP="001D69B5">
      <w:pPr>
        <w:spacing w:line="276" w:lineRule="auto"/>
        <w:jc w:val="both"/>
        <w:rPr>
          <w:rFonts w:ascii="Times New Roman" w:hAnsi="Times New Roman" w:cs="Times New Roman"/>
          <w:b/>
        </w:rPr>
      </w:pPr>
      <w:r w:rsidRPr="003C2565">
        <w:rPr>
          <w:rFonts w:ascii="Times New Roman" w:hAnsi="Times New Roman" w:cs="Times New Roman"/>
          <w:b/>
        </w:rPr>
        <w:t xml:space="preserve">Рисунок 2 - Модели доходной стратификации в России, </w:t>
      </w:r>
      <w:r w:rsidR="00FD6FFE">
        <w:rPr>
          <w:rFonts w:ascii="Times New Roman" w:hAnsi="Times New Roman" w:cs="Times New Roman"/>
          <w:b/>
        </w:rPr>
        <w:t>Германии</w:t>
      </w:r>
      <w:r w:rsidRPr="003C2565">
        <w:rPr>
          <w:rFonts w:ascii="Times New Roman" w:hAnsi="Times New Roman" w:cs="Times New Roman"/>
          <w:b/>
        </w:rPr>
        <w:t xml:space="preserve"> и </w:t>
      </w:r>
      <w:r w:rsidR="00FD6FFE">
        <w:rPr>
          <w:rFonts w:ascii="Times New Roman" w:hAnsi="Times New Roman" w:cs="Times New Roman"/>
          <w:b/>
        </w:rPr>
        <w:t>Болгарии</w:t>
      </w:r>
      <w:r w:rsidRPr="003C2565">
        <w:rPr>
          <w:rFonts w:ascii="Times New Roman" w:hAnsi="Times New Roman" w:cs="Times New Roman"/>
          <w:b/>
        </w:rPr>
        <w:t>, данные ISSP, 2012 г., %</w:t>
      </w:r>
    </w:p>
    <w:p w14:paraId="12DCEB65" w14:textId="77777777" w:rsidR="00105F45" w:rsidRDefault="00105F45" w:rsidP="001D69B5">
      <w:pPr>
        <w:spacing w:line="276" w:lineRule="auto"/>
        <w:ind w:firstLine="360"/>
        <w:jc w:val="both"/>
        <w:rPr>
          <w:rFonts w:ascii="Times New Roman" w:hAnsi="Times New Roman" w:cs="Times New Roman"/>
        </w:rPr>
      </w:pPr>
    </w:p>
    <w:p w14:paraId="3B0E0150" w14:textId="0896F3F3" w:rsidR="001E183D" w:rsidRPr="00105F45" w:rsidRDefault="000D7EED" w:rsidP="001D69B5">
      <w:pPr>
        <w:spacing w:line="276" w:lineRule="auto"/>
        <w:ind w:firstLine="357"/>
        <w:jc w:val="both"/>
        <w:rPr>
          <w:rFonts w:ascii="Times New Roman" w:hAnsi="Times New Roman" w:cs="Times New Roman"/>
        </w:rPr>
      </w:pPr>
      <w:r w:rsidRPr="00105F45">
        <w:rPr>
          <w:rFonts w:ascii="Times New Roman" w:hAnsi="Times New Roman" w:cs="Times New Roman"/>
        </w:rPr>
        <w:t>Таким образом</w:t>
      </w:r>
      <w:r w:rsidR="003C66D3" w:rsidRPr="00105F45">
        <w:rPr>
          <w:rFonts w:ascii="Times New Roman" w:hAnsi="Times New Roman" w:cs="Times New Roman"/>
        </w:rPr>
        <w:t xml:space="preserve">, </w:t>
      </w:r>
      <w:r w:rsidR="003C2565">
        <w:rPr>
          <w:rFonts w:ascii="Times New Roman" w:hAnsi="Times New Roman" w:cs="Times New Roman"/>
        </w:rPr>
        <w:t xml:space="preserve">европейский цивилизационный вектор предполагает </w:t>
      </w:r>
      <w:r w:rsidR="005F0030">
        <w:rPr>
          <w:rFonts w:ascii="Times New Roman" w:hAnsi="Times New Roman" w:cs="Times New Roman"/>
        </w:rPr>
        <w:t>(</w:t>
      </w:r>
      <w:r w:rsidR="003C2565">
        <w:rPr>
          <w:rFonts w:ascii="Times New Roman" w:hAnsi="Times New Roman" w:cs="Times New Roman"/>
        </w:rPr>
        <w:t xml:space="preserve">независимо </w:t>
      </w:r>
      <w:r w:rsidR="00961F39" w:rsidRPr="00105F45">
        <w:rPr>
          <w:rFonts w:ascii="Times New Roman" w:hAnsi="Times New Roman" w:cs="Times New Roman"/>
        </w:rPr>
        <w:t>от общего уровня экономического развития, ВВП на душу населения и уровня доходов</w:t>
      </w:r>
      <w:r w:rsidR="003C2565">
        <w:rPr>
          <w:rFonts w:ascii="Times New Roman" w:hAnsi="Times New Roman" w:cs="Times New Roman"/>
        </w:rPr>
        <w:t xml:space="preserve"> последнего</w:t>
      </w:r>
      <w:r w:rsidR="005F0030">
        <w:rPr>
          <w:rFonts w:ascii="Times New Roman" w:hAnsi="Times New Roman" w:cs="Times New Roman"/>
        </w:rPr>
        <w:t>)</w:t>
      </w:r>
      <w:r w:rsidR="003C2565">
        <w:rPr>
          <w:rFonts w:ascii="Times New Roman" w:hAnsi="Times New Roman" w:cs="Times New Roman"/>
        </w:rPr>
        <w:t xml:space="preserve"> единую модель доходной стратификации массовых слоев населения. В рамках этого цивилизационного ареала находится и Россия, </w:t>
      </w:r>
      <w:r w:rsidR="00961F39" w:rsidRPr="00105F45">
        <w:rPr>
          <w:rFonts w:ascii="Times New Roman" w:hAnsi="Times New Roman" w:cs="Times New Roman"/>
        </w:rPr>
        <w:t xml:space="preserve">хотя сложившаяся в </w:t>
      </w:r>
      <w:r w:rsidR="003C2565">
        <w:rPr>
          <w:rFonts w:ascii="Times New Roman" w:hAnsi="Times New Roman" w:cs="Times New Roman"/>
        </w:rPr>
        <w:t xml:space="preserve">нашей </w:t>
      </w:r>
      <w:r w:rsidR="00961F39" w:rsidRPr="00105F45">
        <w:rPr>
          <w:rFonts w:ascii="Times New Roman" w:hAnsi="Times New Roman" w:cs="Times New Roman"/>
        </w:rPr>
        <w:t xml:space="preserve">стране под влиянием ее исторического опыта </w:t>
      </w:r>
      <w:r w:rsidR="005F0030">
        <w:rPr>
          <w:rFonts w:ascii="Times New Roman" w:hAnsi="Times New Roman" w:cs="Times New Roman"/>
        </w:rPr>
        <w:t>система институтов и</w:t>
      </w:r>
      <w:r w:rsidR="00961F39" w:rsidRPr="00105F45">
        <w:rPr>
          <w:rFonts w:ascii="Times New Roman" w:hAnsi="Times New Roman" w:cs="Times New Roman"/>
        </w:rPr>
        <w:t xml:space="preserve"> </w:t>
      </w:r>
      <w:r w:rsidR="003C2565">
        <w:rPr>
          <w:rFonts w:ascii="Times New Roman" w:hAnsi="Times New Roman" w:cs="Times New Roman"/>
        </w:rPr>
        <w:t xml:space="preserve">особенности </w:t>
      </w:r>
      <w:r w:rsidR="00961F39" w:rsidRPr="00105F45">
        <w:rPr>
          <w:rFonts w:ascii="Times New Roman" w:hAnsi="Times New Roman" w:cs="Times New Roman"/>
        </w:rPr>
        <w:t xml:space="preserve"> политическ</w:t>
      </w:r>
      <w:r w:rsidR="003C2565">
        <w:rPr>
          <w:rFonts w:ascii="Times New Roman" w:hAnsi="Times New Roman" w:cs="Times New Roman"/>
        </w:rPr>
        <w:t xml:space="preserve">ого </w:t>
      </w:r>
      <w:r w:rsidR="00961F39" w:rsidRPr="00105F45">
        <w:rPr>
          <w:rFonts w:ascii="Times New Roman" w:hAnsi="Times New Roman" w:cs="Times New Roman"/>
        </w:rPr>
        <w:t>курс</w:t>
      </w:r>
      <w:r w:rsidR="003C2565">
        <w:rPr>
          <w:rFonts w:ascii="Times New Roman" w:hAnsi="Times New Roman" w:cs="Times New Roman"/>
        </w:rPr>
        <w:t>а</w:t>
      </w:r>
      <w:r w:rsidR="00961F39" w:rsidRPr="00105F45">
        <w:rPr>
          <w:rFonts w:ascii="Times New Roman" w:hAnsi="Times New Roman" w:cs="Times New Roman"/>
        </w:rPr>
        <w:t xml:space="preserve"> ее руководства оказыва</w:t>
      </w:r>
      <w:r w:rsidR="003C2565">
        <w:rPr>
          <w:rFonts w:ascii="Times New Roman" w:hAnsi="Times New Roman" w:cs="Times New Roman"/>
        </w:rPr>
        <w:t>ют</w:t>
      </w:r>
      <w:r w:rsidR="00961F39" w:rsidRPr="00105F45">
        <w:rPr>
          <w:rFonts w:ascii="Times New Roman" w:hAnsi="Times New Roman" w:cs="Times New Roman"/>
        </w:rPr>
        <w:t xml:space="preserve"> ощутимое влияние на </w:t>
      </w:r>
      <w:r w:rsidR="003C2565">
        <w:rPr>
          <w:rFonts w:ascii="Times New Roman" w:hAnsi="Times New Roman" w:cs="Times New Roman"/>
        </w:rPr>
        <w:t>ситуацию с доходами наиболее богатых россиян, не попадающих в выборки массовых опросов</w:t>
      </w:r>
      <w:r w:rsidR="005F0030">
        <w:rPr>
          <w:rFonts w:ascii="Times New Roman" w:hAnsi="Times New Roman" w:cs="Times New Roman"/>
        </w:rPr>
        <w:t>,</w:t>
      </w:r>
      <w:r w:rsidR="003C2565">
        <w:rPr>
          <w:rFonts w:ascii="Times New Roman" w:hAnsi="Times New Roman" w:cs="Times New Roman"/>
        </w:rPr>
        <w:t xml:space="preserve"> и глубину неравенств в российском обществе</w:t>
      </w:r>
      <w:r w:rsidR="00961F39" w:rsidRPr="00105F45">
        <w:rPr>
          <w:rFonts w:ascii="Times New Roman" w:hAnsi="Times New Roman" w:cs="Times New Roman"/>
        </w:rPr>
        <w:t xml:space="preserve">. </w:t>
      </w:r>
    </w:p>
    <w:p w14:paraId="5CD767C5" w14:textId="0E836E29" w:rsidR="00505566" w:rsidRPr="002433A2" w:rsidRDefault="006D528E" w:rsidP="001D69B5">
      <w:pPr>
        <w:spacing w:line="276" w:lineRule="auto"/>
        <w:ind w:firstLine="720"/>
        <w:jc w:val="both"/>
        <w:rPr>
          <w:rFonts w:ascii="Times New Roman" w:hAnsi="Times New Roman" w:cs="Times New Roman"/>
        </w:rPr>
      </w:pPr>
      <w:r w:rsidRPr="00105F45">
        <w:rPr>
          <w:rFonts w:ascii="Times New Roman" w:hAnsi="Times New Roman" w:cs="Times New Roman"/>
        </w:rPr>
        <w:t xml:space="preserve"> </w:t>
      </w:r>
    </w:p>
    <w:p w14:paraId="275D6731" w14:textId="4FA74F78" w:rsidR="00BE20CA" w:rsidRPr="00105F45" w:rsidRDefault="001D69B5" w:rsidP="001D69B5">
      <w:pPr>
        <w:tabs>
          <w:tab w:val="left" w:pos="2607"/>
        </w:tabs>
        <w:spacing w:line="276" w:lineRule="auto"/>
        <w:ind w:firstLine="709"/>
        <w:jc w:val="center"/>
        <w:rPr>
          <w:rFonts w:ascii="Times New Roman" w:hAnsi="Times New Roman" w:cs="Times New Roman"/>
          <w:b/>
        </w:rPr>
      </w:pPr>
      <w:r>
        <w:rPr>
          <w:rFonts w:ascii="Times New Roman" w:hAnsi="Times New Roman" w:cs="Times New Roman"/>
          <w:b/>
        </w:rPr>
        <w:br w:type="column"/>
      </w:r>
      <w:r w:rsidR="00BE20CA" w:rsidRPr="00105F45">
        <w:rPr>
          <w:rFonts w:ascii="Times New Roman" w:hAnsi="Times New Roman" w:cs="Times New Roman"/>
          <w:b/>
        </w:rPr>
        <w:lastRenderedPageBreak/>
        <w:t>Литература</w:t>
      </w:r>
    </w:p>
    <w:p w14:paraId="3659A00A" w14:textId="77777777" w:rsidR="00BE20CA" w:rsidRPr="00105F45" w:rsidRDefault="00BE20CA" w:rsidP="001D69B5">
      <w:pPr>
        <w:spacing w:line="276" w:lineRule="auto"/>
        <w:ind w:firstLine="709"/>
        <w:jc w:val="both"/>
        <w:rPr>
          <w:rFonts w:ascii="Times New Roman" w:eastAsia="Helvetica" w:hAnsi="Times New Roman" w:cs="Times New Roman"/>
        </w:rPr>
      </w:pPr>
    </w:p>
    <w:p w14:paraId="78BD16BD" w14:textId="77777777" w:rsidR="00105F45" w:rsidRPr="009403F2" w:rsidRDefault="00105F45" w:rsidP="001D69B5">
      <w:pPr>
        <w:pStyle w:val="a4"/>
        <w:numPr>
          <w:ilvl w:val="0"/>
          <w:numId w:val="3"/>
        </w:numPr>
        <w:adjustRightInd w:val="0"/>
        <w:spacing w:after="0" w:line="276" w:lineRule="auto"/>
        <w:ind w:left="714" w:hanging="357"/>
        <w:jc w:val="both"/>
        <w:rPr>
          <w:rFonts w:ascii="Times New Roman" w:hAnsi="Times New Roman" w:cs="Times New Roman"/>
          <w:sz w:val="24"/>
          <w:szCs w:val="24"/>
          <w:lang w:val="en-US"/>
        </w:rPr>
      </w:pPr>
      <w:r w:rsidRPr="009403F2">
        <w:rPr>
          <w:rFonts w:ascii="Times New Roman" w:hAnsi="Times New Roman" w:cs="Times New Roman"/>
          <w:sz w:val="24"/>
          <w:szCs w:val="24"/>
          <w:lang w:val="en-US"/>
        </w:rPr>
        <w:t>Anikin V. A., Lezhnina Y. P., Mareeva S., Slobodenyuk E. D., Tikhonova N. E. Income Stratification: Key Approaches and Their Application to Russia / NRU HSE. Series WP BRP / PSP "Public and Social Policy". 2016. No. WP BRP 02/PSP/2016.</w:t>
      </w:r>
    </w:p>
    <w:p w14:paraId="091E5B82" w14:textId="77777777" w:rsidR="00105F45" w:rsidRPr="009403F2" w:rsidRDefault="00105F45" w:rsidP="001D69B5">
      <w:pPr>
        <w:pStyle w:val="a4"/>
        <w:numPr>
          <w:ilvl w:val="0"/>
          <w:numId w:val="3"/>
        </w:numPr>
        <w:adjustRightInd w:val="0"/>
        <w:spacing w:after="0" w:line="276" w:lineRule="auto"/>
        <w:ind w:left="714" w:hanging="357"/>
        <w:jc w:val="both"/>
        <w:rPr>
          <w:rFonts w:ascii="Times New Roman" w:hAnsi="Times New Roman" w:cs="Times New Roman"/>
          <w:sz w:val="24"/>
          <w:szCs w:val="24"/>
          <w:lang w:val="en-US"/>
        </w:rPr>
      </w:pPr>
      <w:r w:rsidRPr="009403F2">
        <w:rPr>
          <w:rFonts w:ascii="Times New Roman" w:hAnsi="Times New Roman" w:cs="Times New Roman"/>
          <w:sz w:val="24"/>
          <w:szCs w:val="24"/>
          <w:lang w:val="en-US"/>
        </w:rPr>
        <w:t>Ravallion, M. The Developing World's Bulging (But Vulnerable) Middle Class / Policy Research Working Paper vol. 4816 World Bank. 2009.</w:t>
      </w:r>
    </w:p>
    <w:p w14:paraId="6CA92DAA" w14:textId="77777777" w:rsidR="00105F45" w:rsidRPr="009403F2" w:rsidRDefault="00105F45" w:rsidP="001D69B5">
      <w:pPr>
        <w:pStyle w:val="a4"/>
        <w:numPr>
          <w:ilvl w:val="0"/>
          <w:numId w:val="3"/>
        </w:numPr>
        <w:spacing w:after="0" w:line="276" w:lineRule="auto"/>
        <w:ind w:left="714" w:hanging="357"/>
        <w:jc w:val="both"/>
        <w:rPr>
          <w:rFonts w:ascii="Times New Roman" w:hAnsi="Times New Roman" w:cs="Times New Roman"/>
          <w:color w:val="000000" w:themeColor="text1"/>
          <w:sz w:val="24"/>
          <w:szCs w:val="24"/>
          <w:lang w:val="en-US"/>
        </w:rPr>
      </w:pPr>
      <w:r w:rsidRPr="009403F2">
        <w:rPr>
          <w:rFonts w:ascii="Times New Roman" w:hAnsi="Times New Roman" w:cs="Times New Roman"/>
          <w:color w:val="000000" w:themeColor="text1"/>
          <w:sz w:val="24"/>
          <w:szCs w:val="24"/>
          <w:lang w:val="en-US"/>
        </w:rPr>
        <w:t>World Bank. Russia Economic Report. Confidence Crisis Exposes Economic Weakness. №31. 2014.</w:t>
      </w:r>
    </w:p>
    <w:p w14:paraId="3149CFBD" w14:textId="77777777" w:rsidR="00105F45" w:rsidRPr="009403F2" w:rsidRDefault="00105F45" w:rsidP="001D69B5">
      <w:pPr>
        <w:pStyle w:val="a4"/>
        <w:numPr>
          <w:ilvl w:val="0"/>
          <w:numId w:val="3"/>
        </w:numPr>
        <w:spacing w:after="0" w:line="276" w:lineRule="auto"/>
        <w:ind w:left="714" w:hanging="357"/>
        <w:jc w:val="both"/>
        <w:rPr>
          <w:rFonts w:ascii="Times New Roman" w:hAnsi="Times New Roman" w:cs="Times New Roman"/>
          <w:color w:val="000000" w:themeColor="text1"/>
          <w:sz w:val="24"/>
          <w:szCs w:val="24"/>
          <w:lang w:val="en-US"/>
        </w:rPr>
      </w:pPr>
      <w:r w:rsidRPr="009403F2">
        <w:rPr>
          <w:rFonts w:ascii="Times New Roman" w:hAnsi="Times New Roman" w:cs="Times New Roman"/>
          <w:color w:val="000000" w:themeColor="text1"/>
          <w:sz w:val="24"/>
          <w:szCs w:val="24"/>
          <w:lang w:val="en-US"/>
        </w:rPr>
        <w:t xml:space="preserve">World Bank. </w:t>
      </w:r>
      <w:r w:rsidRPr="009403F2">
        <w:rPr>
          <w:rFonts w:ascii="Times New Roman" w:eastAsia="Times New Roman" w:hAnsi="Times New Roman" w:cs="Times New Roman"/>
          <w:color w:val="000000" w:themeColor="text1"/>
          <w:sz w:val="24"/>
          <w:szCs w:val="24"/>
          <w:lang w:val="en-US"/>
        </w:rPr>
        <w:t xml:space="preserve">Russia Economic Report. The Dawn of a New Economic Era? </w:t>
      </w:r>
      <w:r w:rsidRPr="009403F2">
        <w:rPr>
          <w:rFonts w:ascii="Times New Roman" w:hAnsi="Times New Roman" w:cs="Times New Roman"/>
          <w:color w:val="000000" w:themeColor="text1"/>
          <w:sz w:val="24"/>
          <w:szCs w:val="24"/>
          <w:lang w:val="en-US"/>
        </w:rPr>
        <w:t xml:space="preserve">№. 33. 2015. </w:t>
      </w:r>
    </w:p>
    <w:p w14:paraId="61EC827A" w14:textId="77777777" w:rsidR="00105F45" w:rsidRPr="009403F2" w:rsidRDefault="00105F45" w:rsidP="001D69B5">
      <w:pPr>
        <w:pStyle w:val="a3"/>
        <w:numPr>
          <w:ilvl w:val="0"/>
          <w:numId w:val="3"/>
        </w:numPr>
        <w:adjustRightInd w:val="0"/>
        <w:spacing w:before="0" w:beforeAutospacing="0" w:after="0" w:afterAutospacing="0" w:line="276" w:lineRule="auto"/>
        <w:ind w:left="714" w:hanging="357"/>
        <w:jc w:val="both"/>
        <w:rPr>
          <w:rFonts w:ascii="Times New Roman" w:hAnsi="Times New Roman"/>
          <w:sz w:val="24"/>
          <w:szCs w:val="24"/>
        </w:rPr>
      </w:pPr>
      <w:r w:rsidRPr="009403F2">
        <w:rPr>
          <w:rFonts w:ascii="Times New Roman" w:eastAsia="Helvetica" w:hAnsi="Times New Roman"/>
          <w:sz w:val="24"/>
          <w:szCs w:val="24"/>
        </w:rPr>
        <w:t xml:space="preserve">Локшин М., Емцов Р. (2013). Прощай нищета? Журнал НЭА. No </w:t>
      </w:r>
      <w:r w:rsidRPr="009403F2">
        <w:rPr>
          <w:rFonts w:ascii="Times New Roman" w:hAnsi="Times New Roman"/>
          <w:sz w:val="24"/>
          <w:szCs w:val="24"/>
        </w:rPr>
        <w:t>2 (18).</w:t>
      </w:r>
    </w:p>
    <w:p w14:paraId="49566899" w14:textId="77777777" w:rsidR="00105F45" w:rsidRPr="009403F2" w:rsidRDefault="00105F45" w:rsidP="001D69B5">
      <w:pPr>
        <w:pStyle w:val="a4"/>
        <w:numPr>
          <w:ilvl w:val="0"/>
          <w:numId w:val="3"/>
        </w:numPr>
        <w:adjustRightInd w:val="0"/>
        <w:spacing w:after="0" w:line="276" w:lineRule="auto"/>
        <w:ind w:left="714" w:hanging="357"/>
        <w:jc w:val="both"/>
        <w:rPr>
          <w:rFonts w:ascii="Times New Roman" w:hAnsi="Times New Roman" w:cs="Times New Roman"/>
          <w:sz w:val="24"/>
          <w:szCs w:val="24"/>
        </w:rPr>
      </w:pPr>
      <w:r w:rsidRPr="009403F2">
        <w:rPr>
          <w:rFonts w:ascii="Times New Roman" w:hAnsi="Times New Roman" w:cs="Times New Roman"/>
          <w:sz w:val="24"/>
          <w:szCs w:val="24"/>
        </w:rPr>
        <w:t>Овчарова Л. (2014). Доходы, неравенство, бедность: вызовы в условиях неопределенности. В кн. Доклад о человеческом развитии в Российской Федерации за 2014 год / под ред. Григорьева Л. и Бобылева С. — М.: Аналитический центр при Правительстве Российской Федерации.</w:t>
      </w:r>
    </w:p>
    <w:p w14:paraId="12F78D1A" w14:textId="77777777" w:rsidR="00105F45" w:rsidRPr="009403F2" w:rsidRDefault="00105F45" w:rsidP="001D69B5">
      <w:pPr>
        <w:pStyle w:val="a4"/>
        <w:numPr>
          <w:ilvl w:val="0"/>
          <w:numId w:val="3"/>
        </w:numPr>
        <w:adjustRightInd w:val="0"/>
        <w:spacing w:after="0" w:line="276" w:lineRule="auto"/>
        <w:ind w:left="714" w:hanging="357"/>
        <w:rPr>
          <w:rFonts w:ascii="Times New Roman" w:hAnsi="Times New Roman" w:cs="Times New Roman"/>
          <w:sz w:val="24"/>
          <w:szCs w:val="24"/>
        </w:rPr>
      </w:pPr>
      <w:r w:rsidRPr="009403F2">
        <w:rPr>
          <w:rFonts w:ascii="Times New Roman" w:eastAsia="Helvetica" w:hAnsi="Times New Roman" w:cs="Times New Roman"/>
          <w:sz w:val="24"/>
          <w:szCs w:val="24"/>
        </w:rPr>
        <w:t>ФСГС РФ (2014). Неравенство и бедность (</w:t>
      </w:r>
      <w:r w:rsidRPr="009403F2">
        <w:rPr>
          <w:rFonts w:ascii="Times New Roman" w:hAnsi="Times New Roman" w:cs="Times New Roman"/>
          <w:sz w:val="24"/>
          <w:szCs w:val="24"/>
        </w:rPr>
        <w:t>http://www.gks.ru/free_doc/new_site/population/bednost/tabl/2-06.htm).</w:t>
      </w:r>
    </w:p>
    <w:p w14:paraId="5CE4F1E3" w14:textId="77777777" w:rsidR="00105F45" w:rsidRDefault="00105F45" w:rsidP="001D69B5">
      <w:pPr>
        <w:spacing w:line="276" w:lineRule="auto"/>
      </w:pPr>
    </w:p>
    <w:sectPr w:rsidR="00105F45" w:rsidSect="002C4435">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E0962A" w14:textId="77777777" w:rsidR="007849EB" w:rsidRDefault="007849EB" w:rsidP="00E02EBB">
      <w:r>
        <w:separator/>
      </w:r>
    </w:p>
  </w:endnote>
  <w:endnote w:type="continuationSeparator" w:id="0">
    <w:p w14:paraId="626BA9B1" w14:textId="77777777" w:rsidR="007849EB" w:rsidRDefault="007849EB" w:rsidP="00E02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00"/>
    <w:family w:val="roman"/>
    <w:pitch w:val="variable"/>
    <w:sig w:usb0="00000007"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434DDA" w14:textId="77777777" w:rsidR="007849EB" w:rsidRDefault="007849EB" w:rsidP="00E02EBB">
      <w:r>
        <w:separator/>
      </w:r>
    </w:p>
  </w:footnote>
  <w:footnote w:type="continuationSeparator" w:id="0">
    <w:p w14:paraId="7D0C07B3" w14:textId="77777777" w:rsidR="007849EB" w:rsidRDefault="007849EB" w:rsidP="00E02EBB">
      <w:r>
        <w:continuationSeparator/>
      </w:r>
    </w:p>
  </w:footnote>
  <w:footnote w:id="1">
    <w:p w14:paraId="6815AD24" w14:textId="4B75CBF2" w:rsidR="00E02EBB" w:rsidRPr="00DF4DCC" w:rsidRDefault="00E02EBB" w:rsidP="00E02EBB">
      <w:pPr>
        <w:pStyle w:val="a5"/>
        <w:jc w:val="both"/>
        <w:rPr>
          <w:rFonts w:ascii="Times New Roman" w:hAnsi="Times New Roman" w:cs="Times New Roman"/>
          <w:sz w:val="20"/>
          <w:szCs w:val="20"/>
        </w:rPr>
      </w:pPr>
      <w:r w:rsidRPr="00DF4DCC">
        <w:rPr>
          <w:rStyle w:val="a7"/>
          <w:rFonts w:ascii="Times New Roman" w:hAnsi="Times New Roman" w:cs="Times New Roman"/>
          <w:sz w:val="20"/>
          <w:szCs w:val="20"/>
        </w:rPr>
        <w:footnoteRef/>
      </w:r>
      <w:r w:rsidRPr="00DF4DCC">
        <w:rPr>
          <w:rFonts w:ascii="Times New Roman" w:hAnsi="Times New Roman" w:cs="Times New Roman"/>
          <w:sz w:val="20"/>
          <w:szCs w:val="20"/>
        </w:rPr>
        <w:t xml:space="preserve"> </w:t>
      </w:r>
      <w:r w:rsidRPr="00DF4DCC">
        <w:rPr>
          <w:rFonts w:ascii="Times New Roman" w:eastAsiaTheme="minorHAnsi" w:hAnsi="Times New Roman" w:cs="Times New Roman"/>
          <w:sz w:val="20"/>
          <w:szCs w:val="20"/>
        </w:rPr>
        <w:t>Абсолютный подход к бедности подразумевает ее выделение через количественную (</w:t>
      </w:r>
      <w:r w:rsidR="00EF1396" w:rsidRPr="00DF4DCC">
        <w:rPr>
          <w:rFonts w:ascii="Times New Roman" w:eastAsiaTheme="minorHAnsi" w:hAnsi="Times New Roman" w:cs="Times New Roman"/>
          <w:sz w:val="20"/>
          <w:szCs w:val="20"/>
        </w:rPr>
        <w:t>обычно</w:t>
      </w:r>
      <w:r w:rsidRPr="00DF4DCC">
        <w:rPr>
          <w:rFonts w:ascii="Times New Roman" w:eastAsiaTheme="minorHAnsi" w:hAnsi="Times New Roman" w:cs="Times New Roman"/>
          <w:sz w:val="20"/>
          <w:szCs w:val="20"/>
        </w:rPr>
        <w:t xml:space="preserve"> монетарную) черту бедности, установленную на основе критерия невозможности удовлетворения базовых потребностей</w:t>
      </w:r>
      <w:r w:rsidR="00EF1396" w:rsidRPr="00DF4DCC">
        <w:rPr>
          <w:rFonts w:ascii="Times New Roman" w:eastAsiaTheme="minorHAnsi" w:hAnsi="Times New Roman" w:cs="Times New Roman"/>
          <w:sz w:val="20"/>
          <w:szCs w:val="20"/>
        </w:rPr>
        <w:t>. И</w:t>
      </w:r>
      <w:r w:rsidRPr="00DF4DCC">
        <w:rPr>
          <w:rFonts w:ascii="Times New Roman" w:eastAsiaTheme="minorHAnsi" w:hAnsi="Times New Roman" w:cs="Times New Roman"/>
          <w:sz w:val="20"/>
          <w:szCs w:val="20"/>
        </w:rPr>
        <w:t>менно абсолютный подход официально принят в России для определения бедности.</w:t>
      </w:r>
      <w:r w:rsidRPr="00DF4DCC">
        <w:rPr>
          <w:rFonts w:ascii="Times New Roman" w:hAnsi="Times New Roman" w:cs="Times New Roman"/>
          <w:sz w:val="20"/>
          <w:szCs w:val="20"/>
        </w:rPr>
        <w:t xml:space="preserve"> </w:t>
      </w:r>
    </w:p>
  </w:footnote>
  <w:footnote w:id="2">
    <w:p w14:paraId="2165EB66" w14:textId="17CD3132" w:rsidR="002433A2" w:rsidRPr="00DF4DCC" w:rsidRDefault="002433A2" w:rsidP="00E02EBB">
      <w:pPr>
        <w:pStyle w:val="a5"/>
        <w:jc w:val="both"/>
        <w:rPr>
          <w:rFonts w:ascii="Times New Roman" w:hAnsi="Times New Roman" w:cs="Times New Roman"/>
          <w:sz w:val="20"/>
          <w:szCs w:val="20"/>
        </w:rPr>
      </w:pPr>
      <w:r w:rsidRPr="00DF4DCC">
        <w:rPr>
          <w:rStyle w:val="a7"/>
          <w:rFonts w:ascii="Times New Roman" w:hAnsi="Times New Roman" w:cs="Times New Roman"/>
          <w:sz w:val="20"/>
          <w:szCs w:val="20"/>
        </w:rPr>
        <w:footnoteRef/>
      </w:r>
      <w:r w:rsidRPr="00DF4DCC">
        <w:rPr>
          <w:rFonts w:ascii="Times New Roman" w:hAnsi="Times New Roman" w:cs="Times New Roman"/>
          <w:sz w:val="20"/>
          <w:szCs w:val="20"/>
        </w:rPr>
        <w:t xml:space="preserve"> В 2015 г. Всемирным банком проведено изменение границы крайней бедности с $1.25 до $1.9</w:t>
      </w:r>
      <w:r w:rsidRPr="00DF4DCC">
        <w:rPr>
          <w:rFonts w:ascii="Times New Roman" w:hAnsi="Times New Roman" w:cs="Times New Roman"/>
          <w:color w:val="000000" w:themeColor="text1"/>
          <w:sz w:val="20"/>
          <w:szCs w:val="20"/>
        </w:rPr>
        <w:t>, что влечет и соответствующее изменение границы бедности с $2.5 до $3.1.</w:t>
      </w:r>
      <w:r w:rsidRPr="00DF4DCC">
        <w:rPr>
          <w:rFonts w:ascii="Times New Roman" w:hAnsi="Times New Roman" w:cs="Times New Roman"/>
          <w:sz w:val="20"/>
          <w:szCs w:val="20"/>
        </w:rPr>
        <w:t xml:space="preserve"> Однако в российских условиях это изменение практически не влечет смещений в модели доходной стратификации, поскольку доля населения, живущего мен</w:t>
      </w:r>
      <w:r w:rsidR="00EF1396" w:rsidRPr="00DF4DCC">
        <w:rPr>
          <w:rFonts w:ascii="Times New Roman" w:hAnsi="Times New Roman" w:cs="Times New Roman"/>
          <w:sz w:val="20"/>
          <w:szCs w:val="20"/>
        </w:rPr>
        <w:t>ьш</w:t>
      </w:r>
      <w:r w:rsidRPr="00DF4DCC">
        <w:rPr>
          <w:rFonts w:ascii="Times New Roman" w:hAnsi="Times New Roman" w:cs="Times New Roman"/>
          <w:sz w:val="20"/>
          <w:szCs w:val="20"/>
        </w:rPr>
        <w:t>е чем на $3.1 в день, составляет менее 0,5%.</w:t>
      </w:r>
    </w:p>
  </w:footnote>
  <w:footnote w:id="3">
    <w:p w14:paraId="5B13A0B9" w14:textId="77777777" w:rsidR="00970FEE" w:rsidRPr="00DF4DCC" w:rsidRDefault="00970FEE" w:rsidP="00970FEE">
      <w:pPr>
        <w:pStyle w:val="a5"/>
        <w:jc w:val="both"/>
        <w:rPr>
          <w:rFonts w:ascii="Times New Roman" w:hAnsi="Times New Roman" w:cs="Times New Roman"/>
          <w:sz w:val="20"/>
          <w:szCs w:val="20"/>
        </w:rPr>
      </w:pPr>
      <w:r w:rsidRPr="00DF4DCC">
        <w:rPr>
          <w:rStyle w:val="a7"/>
          <w:rFonts w:ascii="Times New Roman" w:hAnsi="Times New Roman" w:cs="Times New Roman"/>
          <w:sz w:val="20"/>
          <w:szCs w:val="20"/>
        </w:rPr>
        <w:footnoteRef/>
      </w:r>
      <w:r w:rsidRPr="00DF4DCC">
        <w:rPr>
          <w:rFonts w:ascii="Times New Roman" w:hAnsi="Times New Roman" w:cs="Times New Roman"/>
          <w:sz w:val="20"/>
          <w:szCs w:val="20"/>
        </w:rPr>
        <w:t xml:space="preserve"> Формулировка вопросов допускала также ответ «удовлетворительно», не представленный в таблице.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0152D"/>
    <w:multiLevelType w:val="hybridMultilevel"/>
    <w:tmpl w:val="344A8C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6841B7"/>
    <w:multiLevelType w:val="hybridMultilevel"/>
    <w:tmpl w:val="923EF2AA"/>
    <w:lvl w:ilvl="0" w:tplc="F01ABC2C">
      <w:start w:val="1"/>
      <w:numFmt w:val="bullet"/>
      <w:lvlText w:val=""/>
      <w:lvlJc w:val="left"/>
      <w:pPr>
        <w:tabs>
          <w:tab w:val="num" w:pos="720"/>
        </w:tabs>
        <w:ind w:left="720" w:hanging="360"/>
      </w:pPr>
      <w:rPr>
        <w:rFonts w:ascii="Wingdings" w:hAnsi="Wingdings" w:hint="default"/>
      </w:rPr>
    </w:lvl>
    <w:lvl w:ilvl="1" w:tplc="58C8609E" w:tentative="1">
      <w:start w:val="1"/>
      <w:numFmt w:val="bullet"/>
      <w:lvlText w:val=""/>
      <w:lvlJc w:val="left"/>
      <w:pPr>
        <w:tabs>
          <w:tab w:val="num" w:pos="1440"/>
        </w:tabs>
        <w:ind w:left="1440" w:hanging="360"/>
      </w:pPr>
      <w:rPr>
        <w:rFonts w:ascii="Wingdings" w:hAnsi="Wingdings" w:hint="default"/>
      </w:rPr>
    </w:lvl>
    <w:lvl w:ilvl="2" w:tplc="1F789708" w:tentative="1">
      <w:start w:val="1"/>
      <w:numFmt w:val="bullet"/>
      <w:lvlText w:val=""/>
      <w:lvlJc w:val="left"/>
      <w:pPr>
        <w:tabs>
          <w:tab w:val="num" w:pos="2160"/>
        </w:tabs>
        <w:ind w:left="2160" w:hanging="360"/>
      </w:pPr>
      <w:rPr>
        <w:rFonts w:ascii="Wingdings" w:hAnsi="Wingdings" w:hint="default"/>
      </w:rPr>
    </w:lvl>
    <w:lvl w:ilvl="3" w:tplc="9E082C16" w:tentative="1">
      <w:start w:val="1"/>
      <w:numFmt w:val="bullet"/>
      <w:lvlText w:val=""/>
      <w:lvlJc w:val="left"/>
      <w:pPr>
        <w:tabs>
          <w:tab w:val="num" w:pos="2880"/>
        </w:tabs>
        <w:ind w:left="2880" w:hanging="360"/>
      </w:pPr>
      <w:rPr>
        <w:rFonts w:ascii="Wingdings" w:hAnsi="Wingdings" w:hint="default"/>
      </w:rPr>
    </w:lvl>
    <w:lvl w:ilvl="4" w:tplc="9ADA4CB6" w:tentative="1">
      <w:start w:val="1"/>
      <w:numFmt w:val="bullet"/>
      <w:lvlText w:val=""/>
      <w:lvlJc w:val="left"/>
      <w:pPr>
        <w:tabs>
          <w:tab w:val="num" w:pos="3600"/>
        </w:tabs>
        <w:ind w:left="3600" w:hanging="360"/>
      </w:pPr>
      <w:rPr>
        <w:rFonts w:ascii="Wingdings" w:hAnsi="Wingdings" w:hint="default"/>
      </w:rPr>
    </w:lvl>
    <w:lvl w:ilvl="5" w:tplc="51349552" w:tentative="1">
      <w:start w:val="1"/>
      <w:numFmt w:val="bullet"/>
      <w:lvlText w:val=""/>
      <w:lvlJc w:val="left"/>
      <w:pPr>
        <w:tabs>
          <w:tab w:val="num" w:pos="4320"/>
        </w:tabs>
        <w:ind w:left="4320" w:hanging="360"/>
      </w:pPr>
      <w:rPr>
        <w:rFonts w:ascii="Wingdings" w:hAnsi="Wingdings" w:hint="default"/>
      </w:rPr>
    </w:lvl>
    <w:lvl w:ilvl="6" w:tplc="0606617A" w:tentative="1">
      <w:start w:val="1"/>
      <w:numFmt w:val="bullet"/>
      <w:lvlText w:val=""/>
      <w:lvlJc w:val="left"/>
      <w:pPr>
        <w:tabs>
          <w:tab w:val="num" w:pos="5040"/>
        </w:tabs>
        <w:ind w:left="5040" w:hanging="360"/>
      </w:pPr>
      <w:rPr>
        <w:rFonts w:ascii="Wingdings" w:hAnsi="Wingdings" w:hint="default"/>
      </w:rPr>
    </w:lvl>
    <w:lvl w:ilvl="7" w:tplc="FB381BBA" w:tentative="1">
      <w:start w:val="1"/>
      <w:numFmt w:val="bullet"/>
      <w:lvlText w:val=""/>
      <w:lvlJc w:val="left"/>
      <w:pPr>
        <w:tabs>
          <w:tab w:val="num" w:pos="5760"/>
        </w:tabs>
        <w:ind w:left="5760" w:hanging="360"/>
      </w:pPr>
      <w:rPr>
        <w:rFonts w:ascii="Wingdings" w:hAnsi="Wingdings" w:hint="default"/>
      </w:rPr>
    </w:lvl>
    <w:lvl w:ilvl="8" w:tplc="27B82784" w:tentative="1">
      <w:start w:val="1"/>
      <w:numFmt w:val="bullet"/>
      <w:lvlText w:val=""/>
      <w:lvlJc w:val="left"/>
      <w:pPr>
        <w:tabs>
          <w:tab w:val="num" w:pos="6480"/>
        </w:tabs>
        <w:ind w:left="6480" w:hanging="360"/>
      </w:pPr>
      <w:rPr>
        <w:rFonts w:ascii="Wingdings" w:hAnsi="Wingdings" w:hint="default"/>
      </w:rPr>
    </w:lvl>
  </w:abstractNum>
  <w:abstractNum w:abstractNumId="2">
    <w:nsid w:val="545E5E3B"/>
    <w:multiLevelType w:val="hybridMultilevel"/>
    <w:tmpl w:val="8466E6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566"/>
    <w:rsid w:val="0001196D"/>
    <w:rsid w:val="00016A37"/>
    <w:rsid w:val="00022901"/>
    <w:rsid w:val="00080649"/>
    <w:rsid w:val="00082539"/>
    <w:rsid w:val="000D62EE"/>
    <w:rsid w:val="000D7EED"/>
    <w:rsid w:val="000E3C91"/>
    <w:rsid w:val="00105F45"/>
    <w:rsid w:val="001346BC"/>
    <w:rsid w:val="001662B6"/>
    <w:rsid w:val="00194C0C"/>
    <w:rsid w:val="001B1FBE"/>
    <w:rsid w:val="001B3DFA"/>
    <w:rsid w:val="001D69B5"/>
    <w:rsid w:val="001E183D"/>
    <w:rsid w:val="002263CE"/>
    <w:rsid w:val="002433A2"/>
    <w:rsid w:val="00262364"/>
    <w:rsid w:val="002731FD"/>
    <w:rsid w:val="002A6D7D"/>
    <w:rsid w:val="002C4435"/>
    <w:rsid w:val="0039198E"/>
    <w:rsid w:val="003C1DD3"/>
    <w:rsid w:val="003C2565"/>
    <w:rsid w:val="003C66D3"/>
    <w:rsid w:val="003E6A7D"/>
    <w:rsid w:val="003F07E5"/>
    <w:rsid w:val="00402705"/>
    <w:rsid w:val="00466E5D"/>
    <w:rsid w:val="00494279"/>
    <w:rsid w:val="004E2A86"/>
    <w:rsid w:val="00505566"/>
    <w:rsid w:val="00506E68"/>
    <w:rsid w:val="005F0030"/>
    <w:rsid w:val="00616E34"/>
    <w:rsid w:val="00634468"/>
    <w:rsid w:val="00676D29"/>
    <w:rsid w:val="0069291D"/>
    <w:rsid w:val="006D528E"/>
    <w:rsid w:val="007267D7"/>
    <w:rsid w:val="00741679"/>
    <w:rsid w:val="00753999"/>
    <w:rsid w:val="007849EB"/>
    <w:rsid w:val="00786C90"/>
    <w:rsid w:val="00791886"/>
    <w:rsid w:val="007A5F36"/>
    <w:rsid w:val="007D4C5F"/>
    <w:rsid w:val="00810FE2"/>
    <w:rsid w:val="00890FDC"/>
    <w:rsid w:val="008A42CA"/>
    <w:rsid w:val="008D175E"/>
    <w:rsid w:val="008F296B"/>
    <w:rsid w:val="00907CD1"/>
    <w:rsid w:val="00912985"/>
    <w:rsid w:val="009403F2"/>
    <w:rsid w:val="00961F39"/>
    <w:rsid w:val="00970FEE"/>
    <w:rsid w:val="00A37249"/>
    <w:rsid w:val="00AC46A8"/>
    <w:rsid w:val="00B0658B"/>
    <w:rsid w:val="00B17049"/>
    <w:rsid w:val="00B668F8"/>
    <w:rsid w:val="00BC49F0"/>
    <w:rsid w:val="00BE20CA"/>
    <w:rsid w:val="00C5303B"/>
    <w:rsid w:val="00C5337C"/>
    <w:rsid w:val="00CA3A92"/>
    <w:rsid w:val="00CF299B"/>
    <w:rsid w:val="00D011E3"/>
    <w:rsid w:val="00D63BDC"/>
    <w:rsid w:val="00D6460E"/>
    <w:rsid w:val="00D75EC0"/>
    <w:rsid w:val="00DD0C9C"/>
    <w:rsid w:val="00DF4DCC"/>
    <w:rsid w:val="00E02EBB"/>
    <w:rsid w:val="00E11646"/>
    <w:rsid w:val="00E22C47"/>
    <w:rsid w:val="00E87026"/>
    <w:rsid w:val="00E90D68"/>
    <w:rsid w:val="00EF1396"/>
    <w:rsid w:val="00F10B12"/>
    <w:rsid w:val="00F56F08"/>
    <w:rsid w:val="00F64FB5"/>
    <w:rsid w:val="00FD6F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45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05566"/>
    <w:pPr>
      <w:spacing w:before="100" w:beforeAutospacing="1" w:after="100" w:afterAutospacing="1"/>
    </w:pPr>
    <w:rPr>
      <w:rFonts w:ascii="Times" w:eastAsiaTheme="minorEastAsia" w:hAnsi="Times" w:cs="Times New Roman"/>
      <w:sz w:val="20"/>
      <w:szCs w:val="20"/>
    </w:rPr>
  </w:style>
  <w:style w:type="paragraph" w:styleId="a4">
    <w:name w:val="List Paragraph"/>
    <w:basedOn w:val="a"/>
    <w:uiPriority w:val="34"/>
    <w:qFormat/>
    <w:rsid w:val="002A6D7D"/>
    <w:pPr>
      <w:spacing w:after="160" w:line="259" w:lineRule="auto"/>
      <w:ind w:left="720"/>
      <w:contextualSpacing/>
    </w:pPr>
    <w:rPr>
      <w:sz w:val="22"/>
      <w:szCs w:val="22"/>
    </w:rPr>
  </w:style>
  <w:style w:type="paragraph" w:styleId="a5">
    <w:name w:val="footnote text"/>
    <w:aliases w:val="Текст сноски Знак1 Знак,Текст сноски Знак Знак Знак,Footnote Text Char,Текст сноски Знак2,Текст сноски Знак1 Знак1,Текст сноски Знак Знак Знак1,Текст сноски Знак1 Знак Знак Знак,Текст сноски Знак Знак Знак Знак Знак,F1,-,F, Знак1, Зн,Знак1"/>
    <w:basedOn w:val="a"/>
    <w:link w:val="a6"/>
    <w:unhideWhenUsed/>
    <w:rsid w:val="00E02EBB"/>
    <w:rPr>
      <w:rFonts w:eastAsiaTheme="minorEastAsia"/>
    </w:rPr>
  </w:style>
  <w:style w:type="character" w:customStyle="1" w:styleId="a6">
    <w:name w:val="Текст сноски Знак"/>
    <w:aliases w:val="Текст сноски Знак1 Знак Знак,Текст сноски Знак Знак Знак Знак,Footnote Text Char Знак,Текст сноски Знак2 Знак,Текст сноски Знак1 Знак1 Знак,Текст сноски Знак Знак Знак1 Знак,Текст сноски Знак1 Знак Знак Знак Знак,F1 Знак,- Знак,F Знак"/>
    <w:basedOn w:val="a0"/>
    <w:link w:val="a5"/>
    <w:qFormat/>
    <w:rsid w:val="00E02EBB"/>
    <w:rPr>
      <w:rFonts w:eastAsiaTheme="minorEastAsia"/>
    </w:rPr>
  </w:style>
  <w:style w:type="character" w:styleId="a7">
    <w:name w:val="footnote reference"/>
    <w:aliases w:val="Знак сноски-FN,Ciae niinee-FN,Знак сноски 1,Ciae niinee 1,fr,Used by Word for Help footnote symbols,16 Point,Superscript 6 Point,Footnote Reference Number,Footnote Reference_LVL6,Footnote Reference_LVL61,Footnote Reference_LVL62"/>
    <w:basedOn w:val="a0"/>
    <w:uiPriority w:val="99"/>
    <w:unhideWhenUsed/>
    <w:rsid w:val="00E02EBB"/>
    <w:rPr>
      <w:vertAlign w:val="superscript"/>
    </w:rPr>
  </w:style>
  <w:style w:type="character" w:styleId="a8">
    <w:name w:val="Hyperlink"/>
    <w:basedOn w:val="a0"/>
    <w:uiPriority w:val="99"/>
    <w:unhideWhenUsed/>
    <w:rsid w:val="00402705"/>
    <w:rPr>
      <w:color w:val="0563C1" w:themeColor="hyperlink"/>
      <w:u w:val="single"/>
    </w:rPr>
  </w:style>
  <w:style w:type="character" w:styleId="a9">
    <w:name w:val="FollowedHyperlink"/>
    <w:basedOn w:val="a0"/>
    <w:uiPriority w:val="99"/>
    <w:semiHidden/>
    <w:unhideWhenUsed/>
    <w:rsid w:val="00194C0C"/>
    <w:rPr>
      <w:color w:val="954F72" w:themeColor="followedHyperlink"/>
      <w:u w:val="single"/>
    </w:rPr>
  </w:style>
  <w:style w:type="character" w:styleId="aa">
    <w:name w:val="Strong"/>
    <w:uiPriority w:val="22"/>
    <w:qFormat/>
    <w:rsid w:val="00DF4DC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05566"/>
    <w:pPr>
      <w:spacing w:before="100" w:beforeAutospacing="1" w:after="100" w:afterAutospacing="1"/>
    </w:pPr>
    <w:rPr>
      <w:rFonts w:ascii="Times" w:eastAsiaTheme="minorEastAsia" w:hAnsi="Times" w:cs="Times New Roman"/>
      <w:sz w:val="20"/>
      <w:szCs w:val="20"/>
    </w:rPr>
  </w:style>
  <w:style w:type="paragraph" w:styleId="a4">
    <w:name w:val="List Paragraph"/>
    <w:basedOn w:val="a"/>
    <w:uiPriority w:val="34"/>
    <w:qFormat/>
    <w:rsid w:val="002A6D7D"/>
    <w:pPr>
      <w:spacing w:after="160" w:line="259" w:lineRule="auto"/>
      <w:ind w:left="720"/>
      <w:contextualSpacing/>
    </w:pPr>
    <w:rPr>
      <w:sz w:val="22"/>
      <w:szCs w:val="22"/>
    </w:rPr>
  </w:style>
  <w:style w:type="paragraph" w:styleId="a5">
    <w:name w:val="footnote text"/>
    <w:aliases w:val="Текст сноски Знак1 Знак,Текст сноски Знак Знак Знак,Footnote Text Char,Текст сноски Знак2,Текст сноски Знак1 Знак1,Текст сноски Знак Знак Знак1,Текст сноски Знак1 Знак Знак Знак,Текст сноски Знак Знак Знак Знак Знак,F1,-,F, Знак1, Зн,Знак1"/>
    <w:basedOn w:val="a"/>
    <w:link w:val="a6"/>
    <w:unhideWhenUsed/>
    <w:rsid w:val="00E02EBB"/>
    <w:rPr>
      <w:rFonts w:eastAsiaTheme="minorEastAsia"/>
    </w:rPr>
  </w:style>
  <w:style w:type="character" w:customStyle="1" w:styleId="a6">
    <w:name w:val="Текст сноски Знак"/>
    <w:aliases w:val="Текст сноски Знак1 Знак Знак,Текст сноски Знак Знак Знак Знак,Footnote Text Char Знак,Текст сноски Знак2 Знак,Текст сноски Знак1 Знак1 Знак,Текст сноски Знак Знак Знак1 Знак,Текст сноски Знак1 Знак Знак Знак Знак,F1 Знак,- Знак,F Знак"/>
    <w:basedOn w:val="a0"/>
    <w:link w:val="a5"/>
    <w:qFormat/>
    <w:rsid w:val="00E02EBB"/>
    <w:rPr>
      <w:rFonts w:eastAsiaTheme="minorEastAsia"/>
    </w:rPr>
  </w:style>
  <w:style w:type="character" w:styleId="a7">
    <w:name w:val="footnote reference"/>
    <w:aliases w:val="Знак сноски-FN,Ciae niinee-FN,Знак сноски 1,Ciae niinee 1,fr,Used by Word for Help footnote symbols,16 Point,Superscript 6 Point,Footnote Reference Number,Footnote Reference_LVL6,Footnote Reference_LVL61,Footnote Reference_LVL62"/>
    <w:basedOn w:val="a0"/>
    <w:uiPriority w:val="99"/>
    <w:unhideWhenUsed/>
    <w:rsid w:val="00E02EBB"/>
    <w:rPr>
      <w:vertAlign w:val="superscript"/>
    </w:rPr>
  </w:style>
  <w:style w:type="character" w:styleId="a8">
    <w:name w:val="Hyperlink"/>
    <w:basedOn w:val="a0"/>
    <w:uiPriority w:val="99"/>
    <w:unhideWhenUsed/>
    <w:rsid w:val="00402705"/>
    <w:rPr>
      <w:color w:val="0563C1" w:themeColor="hyperlink"/>
      <w:u w:val="single"/>
    </w:rPr>
  </w:style>
  <w:style w:type="character" w:styleId="a9">
    <w:name w:val="FollowedHyperlink"/>
    <w:basedOn w:val="a0"/>
    <w:uiPriority w:val="99"/>
    <w:semiHidden/>
    <w:unhideWhenUsed/>
    <w:rsid w:val="00194C0C"/>
    <w:rPr>
      <w:color w:val="954F72" w:themeColor="followedHyperlink"/>
      <w:u w:val="single"/>
    </w:rPr>
  </w:style>
  <w:style w:type="character" w:styleId="aa">
    <w:name w:val="Strong"/>
    <w:uiPriority w:val="22"/>
    <w:qFormat/>
    <w:rsid w:val="00DF4D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110952">
      <w:bodyDiv w:val="1"/>
      <w:marLeft w:val="0"/>
      <w:marRight w:val="0"/>
      <w:marTop w:val="0"/>
      <w:marBottom w:val="0"/>
      <w:divBdr>
        <w:top w:val="none" w:sz="0" w:space="0" w:color="auto"/>
        <w:left w:val="none" w:sz="0" w:space="0" w:color="auto"/>
        <w:bottom w:val="none" w:sz="0" w:space="0" w:color="auto"/>
        <w:right w:val="none" w:sz="0" w:space="0" w:color="auto"/>
      </w:divBdr>
      <w:divsChild>
        <w:div w:id="1817916504">
          <w:marLeft w:val="0"/>
          <w:marRight w:val="0"/>
          <w:marTop w:val="72"/>
          <w:marBottom w:val="0"/>
          <w:divBdr>
            <w:top w:val="none" w:sz="0" w:space="0" w:color="auto"/>
            <w:left w:val="none" w:sz="0" w:space="0" w:color="auto"/>
            <w:bottom w:val="none" w:sz="0" w:space="0" w:color="auto"/>
            <w:right w:val="none" w:sz="0" w:space="0" w:color="auto"/>
          </w:divBdr>
        </w:div>
        <w:div w:id="401489292">
          <w:marLeft w:val="0"/>
          <w:marRight w:val="0"/>
          <w:marTop w:val="72"/>
          <w:marBottom w:val="0"/>
          <w:divBdr>
            <w:top w:val="none" w:sz="0" w:space="0" w:color="auto"/>
            <w:left w:val="none" w:sz="0" w:space="0" w:color="auto"/>
            <w:bottom w:val="none" w:sz="0" w:space="0" w:color="auto"/>
            <w:right w:val="none" w:sz="0" w:space="0" w:color="auto"/>
          </w:divBdr>
        </w:div>
      </w:divsChild>
    </w:div>
    <w:div w:id="19742126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1053;&#1040;&#1058;&#1040;&#1064;&#1040;\&#1057;&#1058;&#1040;&#1058;&#1068;&#1048;\2017\&#1048;&#1058;&#1054;&#1043;\&#1058;&#1080;&#1093;&#1086;&#1085;&#1086;&#1074;&#1072;,%20&#1052;&#1072;&#1088;&#1077;&#1077;&#1074;&#1072;_&#1040;&#1087;&#1088;&#1077;&#1083;&#1100;&#1082;&#107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localhost\Users\Svetik\_&#1053;&#1072;&#1091;&#1082;&#1072;\&#1050;&#1086;&#1085;&#1092;&#1077;&#1088;&#1077;&#1085;&#1094;&#1080;&#1080;%20&#1042;&#1099;&#1096;&#1082;&#1080;\2017\&#1058;&#1080;&#1093;&#1086;&#1085;&#1086;&#1074;&#1072;,%20&#1052;&#1072;&#1088;&#1077;&#1077;&#1074;&#1072;_&#1040;&#1087;&#1088;&#1077;&#1083;&#1100;&#1082;&#107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5478346456692897E-2"/>
          <c:y val="0"/>
          <c:w val="0.84501312335958001"/>
          <c:h val="0.98286794483645401"/>
        </c:manualLayout>
      </c:layout>
      <c:scatterChart>
        <c:scatterStyle val="lineMarker"/>
        <c:varyColors val="0"/>
        <c:ser>
          <c:idx val="4"/>
          <c:order val="0"/>
          <c:tx>
            <c:strRef>
              <c:f>'рис. 1'!$C$1</c:f>
              <c:strCache>
                <c:ptCount val="1"/>
                <c:pt idx="0">
                  <c:v>Венесуэла</c:v>
                </c:pt>
              </c:strCache>
            </c:strRef>
          </c:tx>
          <c:spPr>
            <a:ln w="12700" cap="rnd">
              <a:solidFill>
                <a:schemeClr val="tx1"/>
              </a:solidFill>
              <a:prstDash val="solid"/>
              <a:round/>
            </a:ln>
            <a:effectLst/>
          </c:spPr>
          <c:marker>
            <c:symbol val="circle"/>
            <c:size val="5"/>
            <c:spPr>
              <a:solidFill>
                <a:schemeClr val="tx1">
                  <a:lumMod val="50000"/>
                  <a:lumOff val="50000"/>
                </a:schemeClr>
              </a:solidFill>
              <a:ln w="9525">
                <a:solidFill>
                  <a:sysClr val="windowText" lastClr="000000"/>
                </a:solidFill>
                <a:prstDash val="solid"/>
              </a:ln>
              <a:effectLst/>
            </c:spPr>
          </c:marker>
          <c:dLbls>
            <c:dLbl>
              <c:idx val="0"/>
              <c:delete val="1"/>
              <c:extLst xmlns:c16r2="http://schemas.microsoft.com/office/drawing/2015/06/chart">
                <c:ext xmlns:c16="http://schemas.microsoft.com/office/drawing/2014/chart" uri="{C3380CC4-5D6E-409C-BE32-E72D297353CC}">
                  <c16:uniqueId val="{00000000-ABC6-43EF-895B-D7BDC7D5E4C6}"/>
                </c:ext>
                <c:ext xmlns:c15="http://schemas.microsoft.com/office/drawing/2012/chart" uri="{CE6537A1-D6FC-4f65-9D91-7224C49458BB}"/>
              </c:extLst>
            </c:dLbl>
            <c:dLbl>
              <c:idx val="1"/>
              <c:delete val="1"/>
              <c:extLst xmlns:c16r2="http://schemas.microsoft.com/office/drawing/2015/06/chart">
                <c:ext xmlns:c16="http://schemas.microsoft.com/office/drawing/2014/chart" uri="{C3380CC4-5D6E-409C-BE32-E72D297353CC}">
                  <c16:uniqueId val="{00000001-ABC6-43EF-895B-D7BDC7D5E4C6}"/>
                </c:ext>
                <c:ext xmlns:c15="http://schemas.microsoft.com/office/drawing/2012/chart" uri="{CE6537A1-D6FC-4f65-9D91-7224C49458BB}"/>
              </c:extLst>
            </c:dLbl>
            <c:dLbl>
              <c:idx val="2"/>
              <c:delete val="1"/>
              <c:extLst xmlns:c16r2="http://schemas.microsoft.com/office/drawing/2015/06/chart">
                <c:ext xmlns:c16="http://schemas.microsoft.com/office/drawing/2014/chart" uri="{C3380CC4-5D6E-409C-BE32-E72D297353CC}">
                  <c16:uniqueId val="{00000002-ABC6-43EF-895B-D7BDC7D5E4C6}"/>
                </c:ext>
                <c:ext xmlns:c15="http://schemas.microsoft.com/office/drawing/2012/chart" uri="{CE6537A1-D6FC-4f65-9D91-7224C49458BB}"/>
              </c:extLst>
            </c:dLbl>
            <c:dLbl>
              <c:idx val="3"/>
              <c:delete val="1"/>
              <c:extLst xmlns:c16r2="http://schemas.microsoft.com/office/drawing/2015/06/chart">
                <c:ext xmlns:c16="http://schemas.microsoft.com/office/drawing/2014/chart" uri="{C3380CC4-5D6E-409C-BE32-E72D297353CC}">
                  <c16:uniqueId val="{00000003-ABC6-43EF-895B-D7BDC7D5E4C6}"/>
                </c:ext>
                <c:ext xmlns:c15="http://schemas.microsoft.com/office/drawing/2012/chart" uri="{CE6537A1-D6FC-4f65-9D91-7224C49458BB}"/>
              </c:extLst>
            </c:dLbl>
            <c:dLbl>
              <c:idx val="4"/>
              <c:delete val="1"/>
              <c:extLst xmlns:c16r2="http://schemas.microsoft.com/office/drawing/2015/06/chart">
                <c:ext xmlns:c16="http://schemas.microsoft.com/office/drawing/2014/chart" uri="{C3380CC4-5D6E-409C-BE32-E72D297353CC}">
                  <c16:uniqueId val="{00000004-ABC6-43EF-895B-D7BDC7D5E4C6}"/>
                </c:ext>
                <c:ext xmlns:c15="http://schemas.microsoft.com/office/drawing/2012/chart" uri="{CE6537A1-D6FC-4f65-9D91-7224C49458BB}"/>
              </c:extLst>
            </c:dLbl>
            <c:dLbl>
              <c:idx val="5"/>
              <c:delete val="1"/>
              <c:extLst xmlns:c16r2="http://schemas.microsoft.com/office/drawing/2015/06/chart">
                <c:ext xmlns:c16="http://schemas.microsoft.com/office/drawing/2014/chart" uri="{C3380CC4-5D6E-409C-BE32-E72D297353CC}">
                  <c16:uniqueId val="{00000005-ABC6-43EF-895B-D7BDC7D5E4C6}"/>
                </c:ext>
                <c:ext xmlns:c15="http://schemas.microsoft.com/office/drawing/2012/chart" uri="{CE6537A1-D6FC-4f65-9D91-7224C49458BB}"/>
              </c:extLst>
            </c:dLbl>
            <c:dLbl>
              <c:idx val="6"/>
              <c:delete val="1"/>
              <c:extLst xmlns:c16r2="http://schemas.microsoft.com/office/drawing/2015/06/chart">
                <c:ext xmlns:c16="http://schemas.microsoft.com/office/drawing/2014/chart" uri="{C3380CC4-5D6E-409C-BE32-E72D297353CC}">
                  <c16:uniqueId val="{00000006-ABC6-43EF-895B-D7BDC7D5E4C6}"/>
                </c:ext>
                <c:ext xmlns:c15="http://schemas.microsoft.com/office/drawing/2012/chart" uri="{CE6537A1-D6FC-4f65-9D91-7224C49458BB}"/>
              </c:extLst>
            </c:dLbl>
            <c:dLbl>
              <c:idx val="7"/>
              <c:layout>
                <c:manualLayout>
                  <c:x val="-0.206995380190022"/>
                  <c:y val="-3.9221086506152402E-3"/>
                </c:manualLayout>
              </c:layout>
              <c:tx>
                <c:rich>
                  <a:bodyPr/>
                  <a:lstStyle/>
                  <a:p>
                    <a:fld id="{AA39D421-B3C6-4A81-8C8A-DAF0C0665E65}" type="CELLREF">
                      <a:rPr lang="ru-RU"/>
                      <a:pPr/>
                      <a:t>[ССЫЛКАНАЯЧЕЙКУ]</a:t>
                    </a:fld>
                    <a:endParaRPr lang="ru-RU"/>
                  </a:p>
                </c:rich>
              </c:tx>
              <c:dLblPos val="r"/>
              <c:showLegendKey val="0"/>
              <c:showVal val="0"/>
              <c:showCatName val="1"/>
              <c:showSerName val="0"/>
              <c:showPercent val="0"/>
              <c:showBubbleSize val="0"/>
              <c:extLst xmlns:c16r2="http://schemas.microsoft.com/office/drawing/2015/06/chart">
                <c:ext xmlns:c16="http://schemas.microsoft.com/office/drawing/2014/chart" uri="{C3380CC4-5D6E-409C-BE32-E72D297353CC}">
                  <c16:uniqueId val="{00000007-ABC6-43EF-895B-D7BDC7D5E4C6}"/>
                </c:ext>
                <c:ext xmlns:c15="http://schemas.microsoft.com/office/drawing/2012/chart" uri="{CE6537A1-D6FC-4f65-9D91-7224C49458BB}">
                  <c15:dlblFieldTable>
                    <c15:dlblFTEntry>
                      <c15:txfldGUID>{AA39D421-B3C6-4A81-8C8A-DAF0C0665E65}</c15:txfldGUID>
                      <c15:f>'[Тихонова, Мареева_Апрелька.xlsx]рис. 1'!$A$9</c15:f>
                      <c15:dlblFieldTableCache>
                        <c:ptCount val="1"/>
                        <c:pt idx="0">
                          <c:v>&gt;4 медиан</c:v>
                        </c:pt>
                      </c15:dlblFieldTableCache>
                    </c15:dlblFTEntry>
                  </c15:dlblFieldTable>
                  <c15:showDataLabelsRange val="0"/>
                </c:ext>
              </c:extLst>
            </c:dLbl>
            <c:dLbl>
              <c:idx val="8"/>
              <c:layout>
                <c:manualLayout>
                  <c:x val="-0.23343250912824101"/>
                  <c:y val="-1.09560216217915E-2"/>
                </c:manualLayout>
              </c:layout>
              <c:tx>
                <c:rich>
                  <a:bodyPr/>
                  <a:lstStyle/>
                  <a:p>
                    <a:fld id="{ECF580D9-AECA-4856-9B48-A75E60A29D20}" type="CELLREF">
                      <a:rPr lang="ru-RU"/>
                      <a:pPr/>
                      <a:t>[ССЫЛКАНАЯЧЕЙКУ]</a:t>
                    </a:fld>
                    <a:endParaRPr lang="ru-RU"/>
                  </a:p>
                </c:rich>
              </c:tx>
              <c:dLblPos val="r"/>
              <c:showLegendKey val="0"/>
              <c:showVal val="0"/>
              <c:showCatName val="1"/>
              <c:showSerName val="0"/>
              <c:showPercent val="0"/>
              <c:showBubbleSize val="0"/>
              <c:extLst xmlns:c16r2="http://schemas.microsoft.com/office/drawing/2015/06/chart">
                <c:ext xmlns:c16="http://schemas.microsoft.com/office/drawing/2014/chart" uri="{C3380CC4-5D6E-409C-BE32-E72D297353CC}">
                  <c16:uniqueId val="{00000008-ABC6-43EF-895B-D7BDC7D5E4C6}"/>
                </c:ext>
                <c:ext xmlns:c15="http://schemas.microsoft.com/office/drawing/2012/chart" uri="{CE6537A1-D6FC-4f65-9D91-7224C49458BB}">
                  <c15:dlblFieldTable>
                    <c15:dlblFTEntry>
                      <c15:txfldGUID>{ECF580D9-AECA-4856-9B48-A75E60A29D20}</c15:txfldGUID>
                      <c15:f>'[Тихонова, Мареева_Апрелька.xlsx]рис. 1'!$A$10</c15:f>
                      <c15:dlblFieldTableCache>
                        <c:ptCount val="1"/>
                        <c:pt idx="0">
                          <c:v>2-4 медианы</c:v>
                        </c:pt>
                      </c15:dlblFieldTableCache>
                    </c15:dlblFTEntry>
                  </c15:dlblFieldTable>
                  <c15:showDataLabelsRange val="0"/>
                </c:ext>
              </c:extLst>
            </c:dLbl>
            <c:dLbl>
              <c:idx val="9"/>
              <c:layout>
                <c:manualLayout>
                  <c:x val="-0.26972581334309997"/>
                  <c:y val="-2.7966914230358499E-2"/>
                </c:manualLayout>
              </c:layout>
              <c:tx>
                <c:rich>
                  <a:bodyPr/>
                  <a:lstStyle/>
                  <a:p>
                    <a:fld id="{D833653C-140F-4D9C-BF56-45032E65A872}" type="CELLREF">
                      <a:rPr lang="ru-RU"/>
                      <a:pPr/>
                      <a:t>[ССЫЛКАНАЯЧЕЙКУ]</a:t>
                    </a:fld>
                    <a:endParaRPr lang="ru-RU"/>
                  </a:p>
                </c:rich>
              </c:tx>
              <c:dLblPos val="r"/>
              <c:showLegendKey val="0"/>
              <c:showVal val="0"/>
              <c:showCatName val="1"/>
              <c:showSerName val="0"/>
              <c:showPercent val="0"/>
              <c:showBubbleSize val="0"/>
              <c:extLst xmlns:c16r2="http://schemas.microsoft.com/office/drawing/2015/06/chart">
                <c:ext xmlns:c16="http://schemas.microsoft.com/office/drawing/2014/chart" uri="{C3380CC4-5D6E-409C-BE32-E72D297353CC}">
                  <c16:uniqueId val="{00000009-ABC6-43EF-895B-D7BDC7D5E4C6}"/>
                </c:ext>
                <c:ext xmlns:c15="http://schemas.microsoft.com/office/drawing/2012/chart" uri="{CE6537A1-D6FC-4f65-9D91-7224C49458BB}">
                  <c15:layout>
                    <c:manualLayout>
                      <c:w val="0.246821705426357"/>
                      <c:h val="0.114153522607781"/>
                    </c:manualLayout>
                  </c15:layout>
                  <c15:dlblFieldTable>
                    <c15:dlblFTEntry>
                      <c15:txfldGUID>{D833653C-140F-4D9C-BF56-45032E65A872}</c15:txfldGUID>
                      <c15:f>'[Тихонова, Мареева_Апрелька.xlsx]рис. 1'!$A$11</c15:f>
                      <c15:dlblFieldTableCache>
                        <c:ptCount val="1"/>
                        <c:pt idx="0">
                          <c:v>1,25-2 медианы</c:v>
                        </c:pt>
                      </c15:dlblFieldTableCache>
                    </c15:dlblFTEntry>
                  </c15:dlblFieldTable>
                  <c15:showDataLabelsRange val="0"/>
                </c:ext>
              </c:extLst>
            </c:dLbl>
            <c:dLbl>
              <c:idx val="10"/>
              <c:layout>
                <c:manualLayout>
                  <c:x val="-0.33368566217358397"/>
                  <c:y val="-1.9609693898672799E-3"/>
                </c:manualLayout>
              </c:layout>
              <c:tx>
                <c:rich>
                  <a:bodyPr/>
                  <a:lstStyle/>
                  <a:p>
                    <a:fld id="{FB0E6599-A2FC-4A7C-8DA2-F69D31160EA8}" type="CELLREF">
                      <a:rPr lang="ru-RU"/>
                      <a:pPr/>
                      <a:t>[ССЫЛКАНАЯЧЕЙКУ]</a:t>
                    </a:fld>
                    <a:endParaRPr lang="ru-RU"/>
                  </a:p>
                </c:rich>
              </c:tx>
              <c:dLblPos val="r"/>
              <c:showLegendKey val="0"/>
              <c:showVal val="0"/>
              <c:showCatName val="1"/>
              <c:showSerName val="0"/>
              <c:showPercent val="0"/>
              <c:showBubbleSize val="0"/>
              <c:extLst xmlns:c16r2="http://schemas.microsoft.com/office/drawing/2015/06/chart">
                <c:ext xmlns:c16="http://schemas.microsoft.com/office/drawing/2014/chart" uri="{C3380CC4-5D6E-409C-BE32-E72D297353CC}">
                  <c16:uniqueId val="{0000000A-ABC6-43EF-895B-D7BDC7D5E4C6}"/>
                </c:ext>
                <c:ext xmlns:c15="http://schemas.microsoft.com/office/drawing/2012/chart" uri="{CE6537A1-D6FC-4f65-9D91-7224C49458BB}">
                  <c15:layout>
                    <c:manualLayout>
                      <c:w val="0.246691875379984"/>
                      <c:h val="0.114153522607781"/>
                    </c:manualLayout>
                  </c15:layout>
                  <c15:dlblFieldTable>
                    <c15:dlblFTEntry>
                      <c15:txfldGUID>{FB0E6599-A2FC-4A7C-8DA2-F69D31160EA8}</c15:txfldGUID>
                      <c15:f>'[Тихонова, Мареева_Апрелька.xlsx]рис. 1'!$A$12</c15:f>
                      <c15:dlblFieldTableCache>
                        <c:ptCount val="1"/>
                        <c:pt idx="0">
                          <c:v>0,75-1,25 медианы</c:v>
                        </c:pt>
                      </c15:dlblFieldTableCache>
                    </c15:dlblFTEntry>
                  </c15:dlblFieldTable>
                  <c15:showDataLabelsRange val="0"/>
                </c:ext>
              </c:extLst>
            </c:dLbl>
            <c:dLbl>
              <c:idx val="11"/>
              <c:layout>
                <c:manualLayout>
                  <c:x val="-0.26954085541567202"/>
                  <c:y val="5.8832393584871299E-3"/>
                </c:manualLayout>
              </c:layout>
              <c:tx>
                <c:rich>
                  <a:bodyPr/>
                  <a:lstStyle/>
                  <a:p>
                    <a:fld id="{7960100D-4646-4D1C-B40F-82E71E4E8796}" type="CELLREF">
                      <a:rPr lang="ru-RU"/>
                      <a:pPr/>
                      <a:t>[ССЫЛКАНАЯЧЕЙКУ]</a:t>
                    </a:fld>
                    <a:endParaRPr lang="ru-RU"/>
                  </a:p>
                </c:rich>
              </c:tx>
              <c:dLblPos val="r"/>
              <c:showLegendKey val="0"/>
              <c:showVal val="0"/>
              <c:showCatName val="1"/>
              <c:showSerName val="0"/>
              <c:showPercent val="0"/>
              <c:showBubbleSize val="0"/>
              <c:extLst xmlns:c16r2="http://schemas.microsoft.com/office/drawing/2015/06/chart">
                <c:ext xmlns:c16="http://schemas.microsoft.com/office/drawing/2014/chart" uri="{C3380CC4-5D6E-409C-BE32-E72D297353CC}">
                  <c16:uniqueId val="{0000000B-ABC6-43EF-895B-D7BDC7D5E4C6}"/>
                </c:ext>
                <c:ext xmlns:c15="http://schemas.microsoft.com/office/drawing/2012/chart" uri="{CE6537A1-D6FC-4f65-9D91-7224C49458BB}">
                  <c15:layout>
                    <c:manualLayout>
                      <c:w val="0.230006277463905"/>
                      <c:h val="0.114153522607781"/>
                    </c:manualLayout>
                  </c15:layout>
                  <c15:dlblFieldTable>
                    <c15:dlblFTEntry>
                      <c15:txfldGUID>{7960100D-4646-4D1C-B40F-82E71E4E8796}</c15:txfldGUID>
                      <c15:f>'[Тихонова, Мареева_Апрелька.xlsx]рис. 1'!$A$13</c15:f>
                      <c15:dlblFieldTableCache>
                        <c:ptCount val="1"/>
                        <c:pt idx="0">
                          <c:v>0,5-0,75 медианы</c:v>
                        </c:pt>
                      </c15:dlblFieldTableCache>
                    </c15:dlblFTEntry>
                  </c15:dlblFieldTable>
                  <c15:showDataLabelsRange val="0"/>
                </c:ext>
              </c:extLst>
            </c:dLbl>
            <c:dLbl>
              <c:idx val="12"/>
              <c:layout>
                <c:manualLayout>
                  <c:x val="-0.284321564324234"/>
                  <c:y val="0"/>
                </c:manualLayout>
              </c:layout>
              <c:tx>
                <c:rich>
                  <a:bodyPr/>
                  <a:lstStyle/>
                  <a:p>
                    <a:fld id="{07848976-00FD-4856-81D6-6D5F0A0B74FA}" type="CELLREF">
                      <a:rPr lang="ru-RU"/>
                      <a:pPr/>
                      <a:t>[ССЫЛКАНАЯЧЕЙКУ]</a:t>
                    </a:fld>
                    <a:endParaRPr lang="ru-RU"/>
                  </a:p>
                </c:rich>
              </c:tx>
              <c:dLblPos val="r"/>
              <c:showLegendKey val="0"/>
              <c:showVal val="0"/>
              <c:showCatName val="1"/>
              <c:showSerName val="0"/>
              <c:showPercent val="0"/>
              <c:showBubbleSize val="0"/>
              <c:extLst xmlns:c16r2="http://schemas.microsoft.com/office/drawing/2015/06/chart">
                <c:ext xmlns:c16="http://schemas.microsoft.com/office/drawing/2014/chart" uri="{C3380CC4-5D6E-409C-BE32-E72D297353CC}">
                  <c16:uniqueId val="{0000000C-ABC6-43EF-895B-D7BDC7D5E4C6}"/>
                </c:ext>
                <c:ext xmlns:c15="http://schemas.microsoft.com/office/drawing/2012/chart" uri="{CE6537A1-D6FC-4f65-9D91-7224C49458BB}">
                  <c15:layout>
                    <c:manualLayout>
                      <c:w val="0.2676710608914"/>
                      <c:h val="0.114153522607781"/>
                    </c:manualLayout>
                  </c15:layout>
                  <c15:dlblFieldTable>
                    <c15:dlblFTEntry>
                      <c15:txfldGUID>{07848976-00FD-4856-81D6-6D5F0A0B74FA}</c15:txfldGUID>
                      <c15:f>'[Тихонова, Мареева_Апрелька.xlsx]рис. 1'!$A$14</c15:f>
                      <c15:dlblFieldTableCache>
                        <c:ptCount val="1"/>
                        <c:pt idx="0">
                          <c:v>0,25-0,5 медианы</c:v>
                        </c:pt>
                      </c15:dlblFieldTableCache>
                    </c15:dlblFTEntry>
                  </c15:dlblFieldTable>
                  <c15:showDataLabelsRange val="0"/>
                </c:ext>
              </c:extLst>
            </c:dLbl>
            <c:dLbl>
              <c:idx val="13"/>
              <c:layout>
                <c:manualLayout>
                  <c:x val="-0.27433347667699698"/>
                  <c:y val="-4.2060988433228197E-3"/>
                </c:manualLayout>
              </c:layout>
              <c:tx>
                <c:rich>
                  <a:bodyPr/>
                  <a:lstStyle/>
                  <a:p>
                    <a:fld id="{976B1058-102F-4D56-918B-ED03150BAF7D}" type="CELLREF">
                      <a:rPr lang="ru-RU"/>
                      <a:pPr/>
                      <a:t>[ССЫЛКАНАЯЧЕЙКУ]</a:t>
                    </a:fld>
                    <a:endParaRPr lang="ru-RU"/>
                  </a:p>
                </c:rich>
              </c:tx>
              <c:dLblPos val="r"/>
              <c:showLegendKey val="0"/>
              <c:showVal val="0"/>
              <c:showCatName val="1"/>
              <c:showSerName val="0"/>
              <c:showPercent val="0"/>
              <c:showBubbleSize val="0"/>
              <c:extLst xmlns:c16r2="http://schemas.microsoft.com/office/drawing/2015/06/chart">
                <c:ext xmlns:c16="http://schemas.microsoft.com/office/drawing/2014/chart" uri="{C3380CC4-5D6E-409C-BE32-E72D297353CC}">
                  <c16:uniqueId val="{0000000D-ABC6-43EF-895B-D7BDC7D5E4C6}"/>
                </c:ext>
                <c:ext xmlns:c15="http://schemas.microsoft.com/office/drawing/2012/chart" uri="{CE6537A1-D6FC-4f65-9D91-7224C49458BB}">
                  <c15:dlblFieldTable>
                    <c15:dlblFTEntry>
                      <c15:txfldGUID>{976B1058-102F-4D56-918B-ED03150BAF7D}</c15:txfldGUID>
                      <c15:f>'[Тихонова, Мареева_Апрелька.xlsx]рис. 1'!$A$15</c15:f>
                      <c15:dlblFieldTableCache>
                        <c:ptCount val="1"/>
                        <c:pt idx="0">
                          <c:v>&lt;0,25 медианы</c:v>
                        </c:pt>
                      </c15:dlblFieldTableCache>
                    </c15:dlblFTEntry>
                  </c15:dlblFieldTable>
                  <c15:showDataLabelsRange val="0"/>
                </c:ext>
              </c:extLst>
            </c:dLbl>
            <c:dLbl>
              <c:idx val="14"/>
              <c:delete val="1"/>
              <c:extLst xmlns:c16r2="http://schemas.microsoft.com/office/drawing/2015/06/chart">
                <c:ext xmlns:c16="http://schemas.microsoft.com/office/drawing/2014/chart" uri="{C3380CC4-5D6E-409C-BE32-E72D297353CC}">
                  <c16:uniqueId val="{0000000E-ABC6-43EF-895B-D7BDC7D5E4C6}"/>
                </c:ex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1"/>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'рис. 1'!$C$2:$C$16</c:f>
              <c:numCache>
                <c:formatCode>0.0</c:formatCode>
                <c:ptCount val="15"/>
                <c:pt idx="0">
                  <c:v>2.2999999999999998</c:v>
                </c:pt>
                <c:pt idx="1">
                  <c:v>14.4</c:v>
                </c:pt>
                <c:pt idx="2">
                  <c:v>18.8</c:v>
                </c:pt>
                <c:pt idx="3">
                  <c:v>25.7</c:v>
                </c:pt>
                <c:pt idx="4">
                  <c:v>20.2</c:v>
                </c:pt>
                <c:pt idx="5">
                  <c:v>14.4</c:v>
                </c:pt>
                <c:pt idx="6">
                  <c:v>4.2</c:v>
                </c:pt>
                <c:pt idx="7">
                  <c:v>-4.2</c:v>
                </c:pt>
                <c:pt idx="8">
                  <c:v>-14.4</c:v>
                </c:pt>
                <c:pt idx="9">
                  <c:v>-20.2</c:v>
                </c:pt>
                <c:pt idx="10">
                  <c:v>-25.7</c:v>
                </c:pt>
                <c:pt idx="11">
                  <c:v>-18.8</c:v>
                </c:pt>
                <c:pt idx="12">
                  <c:v>-14.4</c:v>
                </c:pt>
                <c:pt idx="13">
                  <c:v>-2.2999999999999998</c:v>
                </c:pt>
                <c:pt idx="14">
                  <c:v>2.2999999999999998</c:v>
                </c:pt>
              </c:numCache>
            </c:numRef>
          </c:xVal>
          <c:yVal>
            <c:numRef>
              <c:f>'рис. 1'!$E$2:$E$16</c:f>
              <c:numCache>
                <c:formatCode>General</c:formatCode>
                <c:ptCount val="15"/>
                <c:pt idx="0">
                  <c:v>1</c:v>
                </c:pt>
                <c:pt idx="1">
                  <c:v>2</c:v>
                </c:pt>
                <c:pt idx="2">
                  <c:v>3</c:v>
                </c:pt>
                <c:pt idx="3">
                  <c:v>4</c:v>
                </c:pt>
                <c:pt idx="4">
                  <c:v>5</c:v>
                </c:pt>
                <c:pt idx="5">
                  <c:v>6</c:v>
                </c:pt>
                <c:pt idx="6">
                  <c:v>7</c:v>
                </c:pt>
                <c:pt idx="7">
                  <c:v>7</c:v>
                </c:pt>
                <c:pt idx="8">
                  <c:v>6</c:v>
                </c:pt>
                <c:pt idx="9">
                  <c:v>5</c:v>
                </c:pt>
                <c:pt idx="10">
                  <c:v>4</c:v>
                </c:pt>
                <c:pt idx="11">
                  <c:v>3</c:v>
                </c:pt>
                <c:pt idx="12">
                  <c:v>2</c:v>
                </c:pt>
                <c:pt idx="13">
                  <c:v>1</c:v>
                </c:pt>
                <c:pt idx="14">
                  <c:v>1</c:v>
                </c:pt>
              </c:numCache>
            </c:numRef>
          </c:yVal>
          <c:smooth val="0"/>
          <c:extLst xmlns:c16r2="http://schemas.microsoft.com/office/drawing/2015/06/chart">
            <c:ext xmlns:c16="http://schemas.microsoft.com/office/drawing/2014/chart" uri="{C3380CC4-5D6E-409C-BE32-E72D297353CC}">
              <c16:uniqueId val="{0000000F-ABC6-43EF-895B-D7BDC7D5E4C6}"/>
            </c:ext>
          </c:extLst>
        </c:ser>
        <c:ser>
          <c:idx val="0"/>
          <c:order val="1"/>
          <c:tx>
            <c:strRef>
              <c:f>'рис. 1'!$B$1</c:f>
              <c:strCache>
                <c:ptCount val="1"/>
                <c:pt idx="0">
                  <c:v>Россия</c:v>
                </c:pt>
              </c:strCache>
            </c:strRef>
          </c:tx>
          <c:spPr>
            <a:ln w="19050" cap="rnd">
              <a:solidFill>
                <a:schemeClr val="tx1"/>
              </a:solidFill>
              <a:round/>
            </a:ln>
            <a:effectLst/>
          </c:spPr>
          <c:marker>
            <c:symbol val="circle"/>
            <c:size val="5"/>
            <c:spPr>
              <a:solidFill>
                <a:schemeClr val="tx1"/>
              </a:solidFill>
              <a:ln w="9525">
                <a:solidFill>
                  <a:schemeClr val="tx1"/>
                </a:solidFill>
              </a:ln>
              <a:effectLst/>
            </c:spPr>
          </c:marker>
          <c:dLbls>
            <c:delete val="1"/>
          </c:dLbls>
          <c:xVal>
            <c:numRef>
              <c:f>'рис. 1'!$B$2:$B$16</c:f>
              <c:numCache>
                <c:formatCode>0.0</c:formatCode>
                <c:ptCount val="15"/>
                <c:pt idx="0">
                  <c:v>2.2999999999999998</c:v>
                </c:pt>
                <c:pt idx="1">
                  <c:v>11.5</c:v>
                </c:pt>
                <c:pt idx="2">
                  <c:v>18.399999999999999</c:v>
                </c:pt>
                <c:pt idx="3">
                  <c:v>39</c:v>
                </c:pt>
                <c:pt idx="4">
                  <c:v>20.3</c:v>
                </c:pt>
                <c:pt idx="5">
                  <c:v>7.6</c:v>
                </c:pt>
                <c:pt idx="6">
                  <c:v>0.8</c:v>
                </c:pt>
                <c:pt idx="7">
                  <c:v>-0.8</c:v>
                </c:pt>
                <c:pt idx="8">
                  <c:v>-7.6</c:v>
                </c:pt>
                <c:pt idx="9">
                  <c:v>-20.3</c:v>
                </c:pt>
                <c:pt idx="10">
                  <c:v>-39</c:v>
                </c:pt>
                <c:pt idx="11">
                  <c:v>-18.399999999999999</c:v>
                </c:pt>
                <c:pt idx="12">
                  <c:v>-11.5</c:v>
                </c:pt>
                <c:pt idx="13">
                  <c:v>-2.2999999999999998</c:v>
                </c:pt>
                <c:pt idx="14">
                  <c:v>2.2999999999999998</c:v>
                </c:pt>
              </c:numCache>
            </c:numRef>
          </c:xVal>
          <c:yVal>
            <c:numRef>
              <c:f>'рис. 1'!$E$2:$E$16</c:f>
              <c:numCache>
                <c:formatCode>General</c:formatCode>
                <c:ptCount val="15"/>
                <c:pt idx="0">
                  <c:v>1</c:v>
                </c:pt>
                <c:pt idx="1">
                  <c:v>2</c:v>
                </c:pt>
                <c:pt idx="2">
                  <c:v>3</c:v>
                </c:pt>
                <c:pt idx="3">
                  <c:v>4</c:v>
                </c:pt>
                <c:pt idx="4">
                  <c:v>5</c:v>
                </c:pt>
                <c:pt idx="5">
                  <c:v>6</c:v>
                </c:pt>
                <c:pt idx="6">
                  <c:v>7</c:v>
                </c:pt>
                <c:pt idx="7">
                  <c:v>7</c:v>
                </c:pt>
                <c:pt idx="8">
                  <c:v>6</c:v>
                </c:pt>
                <c:pt idx="9">
                  <c:v>5</c:v>
                </c:pt>
                <c:pt idx="10">
                  <c:v>4</c:v>
                </c:pt>
                <c:pt idx="11">
                  <c:v>3</c:v>
                </c:pt>
                <c:pt idx="12">
                  <c:v>2</c:v>
                </c:pt>
                <c:pt idx="13">
                  <c:v>1</c:v>
                </c:pt>
                <c:pt idx="14">
                  <c:v>1</c:v>
                </c:pt>
              </c:numCache>
            </c:numRef>
          </c:yVal>
          <c:smooth val="0"/>
          <c:extLst xmlns:c16r2="http://schemas.microsoft.com/office/drawing/2015/06/chart">
            <c:ext xmlns:c16="http://schemas.microsoft.com/office/drawing/2014/chart" uri="{C3380CC4-5D6E-409C-BE32-E72D297353CC}">
              <c16:uniqueId val="{00000010-ABC6-43EF-895B-D7BDC7D5E4C6}"/>
            </c:ext>
          </c:extLst>
        </c:ser>
        <c:ser>
          <c:idx val="1"/>
          <c:order val="2"/>
          <c:tx>
            <c:strRef>
              <c:f>'рис. 1'!$D$1</c:f>
              <c:strCache>
                <c:ptCount val="1"/>
                <c:pt idx="0">
                  <c:v>Китай</c:v>
                </c:pt>
              </c:strCache>
            </c:strRef>
          </c:tx>
          <c:spPr>
            <a:ln w="12700" cap="rnd">
              <a:solidFill>
                <a:schemeClr val="tx1"/>
              </a:solidFill>
              <a:prstDash val="sysDash"/>
              <a:round/>
            </a:ln>
            <a:effectLst/>
          </c:spPr>
          <c:marker>
            <c:symbol val="circle"/>
            <c:size val="5"/>
            <c:spPr>
              <a:solidFill>
                <a:schemeClr val="tx1"/>
              </a:solidFill>
              <a:ln w="9525">
                <a:solidFill>
                  <a:schemeClr val="tx1"/>
                </a:solidFill>
              </a:ln>
              <a:effectLst/>
            </c:spPr>
          </c:marker>
          <c:dLbls>
            <c:delete val="1"/>
          </c:dLbls>
          <c:xVal>
            <c:numRef>
              <c:f>'рис. 1'!$D$2:$D$16</c:f>
              <c:numCache>
                <c:formatCode>0.0</c:formatCode>
                <c:ptCount val="15"/>
                <c:pt idx="0">
                  <c:v>11.4</c:v>
                </c:pt>
                <c:pt idx="1">
                  <c:v>12.7</c:v>
                </c:pt>
                <c:pt idx="2">
                  <c:v>12.7</c:v>
                </c:pt>
                <c:pt idx="3">
                  <c:v>22.2</c:v>
                </c:pt>
                <c:pt idx="4">
                  <c:v>20.399999999999999</c:v>
                </c:pt>
                <c:pt idx="5">
                  <c:v>15.9</c:v>
                </c:pt>
                <c:pt idx="6">
                  <c:v>4.8</c:v>
                </c:pt>
                <c:pt idx="7">
                  <c:v>-4.8</c:v>
                </c:pt>
                <c:pt idx="8">
                  <c:v>-15.9</c:v>
                </c:pt>
                <c:pt idx="9">
                  <c:v>-20.399999999999999</c:v>
                </c:pt>
                <c:pt idx="10">
                  <c:v>-22.2</c:v>
                </c:pt>
                <c:pt idx="11">
                  <c:v>-12.7</c:v>
                </c:pt>
                <c:pt idx="12">
                  <c:v>-12.7</c:v>
                </c:pt>
                <c:pt idx="13">
                  <c:v>-11.4</c:v>
                </c:pt>
                <c:pt idx="14">
                  <c:v>11.4</c:v>
                </c:pt>
              </c:numCache>
            </c:numRef>
          </c:xVal>
          <c:yVal>
            <c:numRef>
              <c:f>'рис. 1'!$E$2:$E$16</c:f>
              <c:numCache>
                <c:formatCode>General</c:formatCode>
                <c:ptCount val="15"/>
                <c:pt idx="0">
                  <c:v>1</c:v>
                </c:pt>
                <c:pt idx="1">
                  <c:v>2</c:v>
                </c:pt>
                <c:pt idx="2">
                  <c:v>3</c:v>
                </c:pt>
                <c:pt idx="3">
                  <c:v>4</c:v>
                </c:pt>
                <c:pt idx="4">
                  <c:v>5</c:v>
                </c:pt>
                <c:pt idx="5">
                  <c:v>6</c:v>
                </c:pt>
                <c:pt idx="6">
                  <c:v>7</c:v>
                </c:pt>
                <c:pt idx="7">
                  <c:v>7</c:v>
                </c:pt>
                <c:pt idx="8">
                  <c:v>6</c:v>
                </c:pt>
                <c:pt idx="9">
                  <c:v>5</c:v>
                </c:pt>
                <c:pt idx="10">
                  <c:v>4</c:v>
                </c:pt>
                <c:pt idx="11">
                  <c:v>3</c:v>
                </c:pt>
                <c:pt idx="12">
                  <c:v>2</c:v>
                </c:pt>
                <c:pt idx="13">
                  <c:v>1</c:v>
                </c:pt>
                <c:pt idx="14">
                  <c:v>1</c:v>
                </c:pt>
              </c:numCache>
            </c:numRef>
          </c:yVal>
          <c:smooth val="0"/>
          <c:extLst xmlns:c16r2="http://schemas.microsoft.com/office/drawing/2015/06/chart">
            <c:ext xmlns:c16="http://schemas.microsoft.com/office/drawing/2014/chart" uri="{C3380CC4-5D6E-409C-BE32-E72D297353CC}">
              <c16:uniqueId val="{00000011-ABC6-43EF-895B-D7BDC7D5E4C6}"/>
            </c:ext>
          </c:extLst>
        </c:ser>
        <c:dLbls>
          <c:showLegendKey val="0"/>
          <c:showVal val="1"/>
          <c:showCatName val="0"/>
          <c:showSerName val="0"/>
          <c:showPercent val="0"/>
          <c:showBubbleSize val="0"/>
        </c:dLbls>
        <c:axId val="138875392"/>
        <c:axId val="138875968"/>
      </c:scatterChart>
      <c:valAx>
        <c:axId val="138875392"/>
        <c:scaling>
          <c:orientation val="minMax"/>
        </c:scaling>
        <c:delete val="1"/>
        <c:axPos val="b"/>
        <c:numFmt formatCode="0.0" sourceLinked="1"/>
        <c:majorTickMark val="none"/>
        <c:minorTickMark val="none"/>
        <c:tickLblPos val="nextTo"/>
        <c:crossAx val="138875968"/>
        <c:crosses val="autoZero"/>
        <c:crossBetween val="midCat"/>
      </c:valAx>
      <c:valAx>
        <c:axId val="138875968"/>
        <c:scaling>
          <c:orientation val="minMax"/>
          <c:max val="7.5"/>
          <c:min val="0.5"/>
        </c:scaling>
        <c:delete val="1"/>
        <c:axPos val="l"/>
        <c:numFmt formatCode="General" sourceLinked="1"/>
        <c:majorTickMark val="out"/>
        <c:minorTickMark val="none"/>
        <c:tickLblPos val="nextTo"/>
        <c:crossAx val="138875392"/>
        <c:crosses val="autoZero"/>
        <c:crossBetween val="midCat"/>
      </c:valAx>
      <c:spPr>
        <a:noFill/>
        <a:ln>
          <a:noFill/>
        </a:ln>
        <a:effectLst/>
      </c:spPr>
    </c:plotArea>
    <c:legend>
      <c:legendPos val="r"/>
      <c:layout>
        <c:manualLayout>
          <c:xMode val="edge"/>
          <c:yMode val="edge"/>
          <c:x val="0.659908358912763"/>
          <c:y val="0.78190152098495602"/>
          <c:w val="0.29963498748702899"/>
          <c:h val="0.19293474750987399"/>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9772237772604E-2"/>
          <c:y val="5.5431537795251999E-3"/>
          <c:w val="0.84405296725082801"/>
          <c:h val="0.98286794483645401"/>
        </c:manualLayout>
      </c:layout>
      <c:scatterChart>
        <c:scatterStyle val="lineMarker"/>
        <c:varyColors val="0"/>
        <c:ser>
          <c:idx val="4"/>
          <c:order val="0"/>
          <c:tx>
            <c:strRef>
              <c:f>'рис. 2'!$C$1</c:f>
              <c:strCache>
                <c:ptCount val="1"/>
                <c:pt idx="0">
                  <c:v>Германия</c:v>
                </c:pt>
              </c:strCache>
            </c:strRef>
          </c:tx>
          <c:spPr>
            <a:ln w="12700" cap="rnd">
              <a:solidFill>
                <a:schemeClr val="tx1"/>
              </a:solidFill>
              <a:prstDash val="solid"/>
              <a:round/>
            </a:ln>
            <a:effectLst/>
          </c:spPr>
          <c:marker>
            <c:symbol val="circle"/>
            <c:size val="5"/>
            <c:spPr>
              <a:solidFill>
                <a:schemeClr val="tx1">
                  <a:lumMod val="50000"/>
                  <a:lumOff val="50000"/>
                </a:schemeClr>
              </a:solidFill>
              <a:ln w="9525">
                <a:solidFill>
                  <a:sysClr val="windowText" lastClr="000000"/>
                </a:solidFill>
                <a:prstDash val="solid"/>
              </a:ln>
              <a:effectLst/>
            </c:spPr>
          </c:marker>
          <c:dLbls>
            <c:dLbl>
              <c:idx val="0"/>
              <c:delete val="1"/>
              <c:extLst xmlns:c16r2="http://schemas.microsoft.com/office/drawing/2015/06/chart">
                <c:ext xmlns:c16="http://schemas.microsoft.com/office/drawing/2014/chart" uri="{C3380CC4-5D6E-409C-BE32-E72D297353CC}">
                  <c16:uniqueId val="{00000000-BAC6-449C-B748-1674270E5A57}"/>
                </c:ext>
                <c:ext xmlns:c15="http://schemas.microsoft.com/office/drawing/2012/chart" uri="{CE6537A1-D6FC-4f65-9D91-7224C49458BB}"/>
              </c:extLst>
            </c:dLbl>
            <c:dLbl>
              <c:idx val="1"/>
              <c:delete val="1"/>
              <c:extLst xmlns:c16r2="http://schemas.microsoft.com/office/drawing/2015/06/chart">
                <c:ext xmlns:c16="http://schemas.microsoft.com/office/drawing/2014/chart" uri="{C3380CC4-5D6E-409C-BE32-E72D297353CC}">
                  <c16:uniqueId val="{00000001-BAC6-449C-B748-1674270E5A57}"/>
                </c:ext>
                <c:ext xmlns:c15="http://schemas.microsoft.com/office/drawing/2012/chart" uri="{CE6537A1-D6FC-4f65-9D91-7224C49458BB}"/>
              </c:extLst>
            </c:dLbl>
            <c:dLbl>
              <c:idx val="2"/>
              <c:delete val="1"/>
              <c:extLst xmlns:c16r2="http://schemas.microsoft.com/office/drawing/2015/06/chart">
                <c:ext xmlns:c16="http://schemas.microsoft.com/office/drawing/2014/chart" uri="{C3380CC4-5D6E-409C-BE32-E72D297353CC}">
                  <c16:uniqueId val="{00000002-BAC6-449C-B748-1674270E5A57}"/>
                </c:ext>
                <c:ext xmlns:c15="http://schemas.microsoft.com/office/drawing/2012/chart" uri="{CE6537A1-D6FC-4f65-9D91-7224C49458BB}"/>
              </c:extLst>
            </c:dLbl>
            <c:dLbl>
              <c:idx val="3"/>
              <c:delete val="1"/>
              <c:extLst xmlns:c16r2="http://schemas.microsoft.com/office/drawing/2015/06/chart">
                <c:ext xmlns:c16="http://schemas.microsoft.com/office/drawing/2014/chart" uri="{C3380CC4-5D6E-409C-BE32-E72D297353CC}">
                  <c16:uniqueId val="{00000003-BAC6-449C-B748-1674270E5A57}"/>
                </c:ext>
                <c:ext xmlns:c15="http://schemas.microsoft.com/office/drawing/2012/chart" uri="{CE6537A1-D6FC-4f65-9D91-7224C49458BB}"/>
              </c:extLst>
            </c:dLbl>
            <c:dLbl>
              <c:idx val="4"/>
              <c:delete val="1"/>
              <c:extLst xmlns:c16r2="http://schemas.microsoft.com/office/drawing/2015/06/chart">
                <c:ext xmlns:c16="http://schemas.microsoft.com/office/drawing/2014/chart" uri="{C3380CC4-5D6E-409C-BE32-E72D297353CC}">
                  <c16:uniqueId val="{00000004-BAC6-449C-B748-1674270E5A57}"/>
                </c:ext>
                <c:ext xmlns:c15="http://schemas.microsoft.com/office/drawing/2012/chart" uri="{CE6537A1-D6FC-4f65-9D91-7224C49458BB}"/>
              </c:extLst>
            </c:dLbl>
            <c:dLbl>
              <c:idx val="5"/>
              <c:delete val="1"/>
              <c:extLst xmlns:c16r2="http://schemas.microsoft.com/office/drawing/2015/06/chart">
                <c:ext xmlns:c16="http://schemas.microsoft.com/office/drawing/2014/chart" uri="{C3380CC4-5D6E-409C-BE32-E72D297353CC}">
                  <c16:uniqueId val="{00000005-BAC6-449C-B748-1674270E5A57}"/>
                </c:ext>
                <c:ext xmlns:c15="http://schemas.microsoft.com/office/drawing/2012/chart" uri="{CE6537A1-D6FC-4f65-9D91-7224C49458BB}"/>
              </c:extLst>
            </c:dLbl>
            <c:dLbl>
              <c:idx val="6"/>
              <c:delete val="1"/>
              <c:extLst xmlns:c16r2="http://schemas.microsoft.com/office/drawing/2015/06/chart">
                <c:ext xmlns:c16="http://schemas.microsoft.com/office/drawing/2014/chart" uri="{C3380CC4-5D6E-409C-BE32-E72D297353CC}">
                  <c16:uniqueId val="{00000006-BAC6-449C-B748-1674270E5A57}"/>
                </c:ext>
                <c:ext xmlns:c15="http://schemas.microsoft.com/office/drawing/2012/chart" uri="{CE6537A1-D6FC-4f65-9D91-7224C49458BB}"/>
              </c:extLst>
            </c:dLbl>
            <c:dLbl>
              <c:idx val="7"/>
              <c:layout>
                <c:manualLayout>
                  <c:x val="-0.17747508498706999"/>
                  <c:y val="-3.9221086506152402E-3"/>
                </c:manualLayout>
              </c:layout>
              <c:tx>
                <c:rich>
                  <a:bodyPr/>
                  <a:lstStyle/>
                  <a:p>
                    <a:fld id="{AA39D421-B3C6-4A81-8C8A-DAF0C0665E65}" type="CELLREF">
                      <a:rPr lang="ru-RU"/>
                      <a:pPr/>
                      <a:t>[ССЫЛКАНАЯЧЕЙКУ]</a:t>
                    </a:fld>
                    <a:endParaRPr lang="ru-RU"/>
                  </a:p>
                </c:rich>
              </c:tx>
              <c:dLblPos val="r"/>
              <c:showLegendKey val="0"/>
              <c:showVal val="0"/>
              <c:showCatName val="1"/>
              <c:showSerName val="0"/>
              <c:showPercent val="0"/>
              <c:showBubbleSize val="0"/>
              <c:extLst xmlns:c16r2="http://schemas.microsoft.com/office/drawing/2015/06/chart">
                <c:ext xmlns:c16="http://schemas.microsoft.com/office/drawing/2014/chart" uri="{C3380CC4-5D6E-409C-BE32-E72D297353CC}">
                  <c16:uniqueId val="{00000007-BAC6-449C-B748-1674270E5A57}"/>
                </c:ext>
                <c:ext xmlns:c15="http://schemas.microsoft.com/office/drawing/2012/chart" uri="{CE6537A1-D6FC-4f65-9D91-7224C49458BB}">
                  <c15:dlblFieldTable>
                    <c15:dlblFTEntry>
                      <c15:txfldGUID>{AA39D421-B3C6-4A81-8C8A-DAF0C0665E65}</c15:txfldGUID>
                      <c15:f>'рис. 2'!$A$9</c15:f>
                      <c15:dlblFieldTableCache>
                        <c:ptCount val="1"/>
                        <c:pt idx="0">
                          <c:v>&gt;4 медиан</c:v>
                        </c:pt>
                      </c15:dlblFieldTableCache>
                    </c15:dlblFTEntry>
                  </c15:dlblFieldTable>
                  <c15:showDataLabelsRange val="0"/>
                </c:ext>
              </c:extLst>
            </c:dLbl>
            <c:dLbl>
              <c:idx val="8"/>
              <c:layout>
                <c:manualLayout>
                  <c:x val="-0.16947186952184501"/>
                  <c:y val="-2.4813906070604502E-2"/>
                </c:manualLayout>
              </c:layout>
              <c:tx>
                <c:rich>
                  <a:bodyPr/>
                  <a:lstStyle/>
                  <a:p>
                    <a:fld id="{A561CE0E-B73F-425D-9097-53090BA36657}" type="CELLREF">
                      <a:rPr lang="ru-RU"/>
                      <a:pPr/>
                      <a:t>[ССЫЛКАНАЯЧЕЙКУ]</a:t>
                    </a:fld>
                    <a:endParaRPr lang="ru-RU"/>
                  </a:p>
                </c:rich>
              </c:tx>
              <c:dLblPos val="r"/>
              <c:showLegendKey val="0"/>
              <c:showVal val="0"/>
              <c:showCatName val="1"/>
              <c:showSerName val="0"/>
              <c:showPercent val="0"/>
              <c:showBubbleSize val="0"/>
              <c:extLst xmlns:c16r2="http://schemas.microsoft.com/office/drawing/2015/06/chart">
                <c:ext xmlns:c16="http://schemas.microsoft.com/office/drawing/2014/chart" uri="{C3380CC4-5D6E-409C-BE32-E72D297353CC}">
                  <c16:uniqueId val="{00000008-BAC6-449C-B748-1674270E5A57}"/>
                </c:ext>
                <c:ext xmlns:c15="http://schemas.microsoft.com/office/drawing/2012/chart" uri="{CE6537A1-D6FC-4f65-9D91-7224C49458BB}">
                  <c15:dlblFieldTable>
                    <c15:dlblFTEntry>
                      <c15:txfldGUID>{A561CE0E-B73F-425D-9097-53090BA36657}</c15:txfldGUID>
                      <c15:f>'рис. 2'!$A$10</c15:f>
                      <c15:dlblFieldTableCache>
                        <c:ptCount val="1"/>
                        <c:pt idx="0">
                          <c:v>2-4 медианы</c:v>
                        </c:pt>
                      </c15:dlblFieldTableCache>
                    </c15:dlblFTEntry>
                  </c15:dlblFieldTable>
                  <c15:showDataLabelsRange val="0"/>
                </c:ext>
              </c:extLst>
            </c:dLbl>
            <c:dLbl>
              <c:idx val="9"/>
              <c:layout>
                <c:manualLayout>
                  <c:x val="-0.17360199901211601"/>
                  <c:y val="-1.5348643640464101E-2"/>
                </c:manualLayout>
              </c:layout>
              <c:tx>
                <c:rich>
                  <a:bodyPr/>
                  <a:lstStyle/>
                  <a:p>
                    <a:fld id="{ADBD8902-B24A-4424-A520-BEF97CC78BE8}" type="CELLREF">
                      <a:rPr lang="ru-RU"/>
                      <a:pPr/>
                      <a:t>[ССЫЛКАНАЯЧЕЙКУ]</a:t>
                    </a:fld>
                    <a:endParaRPr lang="ru-RU"/>
                  </a:p>
                </c:rich>
              </c:tx>
              <c:dLblPos val="r"/>
              <c:showLegendKey val="0"/>
              <c:showVal val="0"/>
              <c:showCatName val="1"/>
              <c:showSerName val="0"/>
              <c:showPercent val="0"/>
              <c:showBubbleSize val="0"/>
              <c:extLst xmlns:c16r2="http://schemas.microsoft.com/office/drawing/2015/06/chart">
                <c:ext xmlns:c16="http://schemas.microsoft.com/office/drawing/2014/chart" uri="{C3380CC4-5D6E-409C-BE32-E72D297353CC}">
                  <c16:uniqueId val="{00000009-BAC6-449C-B748-1674270E5A57}"/>
                </c:ext>
                <c:ext xmlns:c15="http://schemas.microsoft.com/office/drawing/2012/chart" uri="{CE6537A1-D6FC-4f65-9D91-7224C49458BB}">
                  <c15:dlblFieldTable>
                    <c15:dlblFTEntry>
                      <c15:txfldGUID>{ADBD8902-B24A-4424-A520-BEF97CC78BE8}</c15:txfldGUID>
                      <c15:f>'рис. 2'!$A$11</c15:f>
                      <c15:dlblFieldTableCache>
                        <c:ptCount val="1"/>
                        <c:pt idx="0">
                          <c:v>1,25-2 медианы</c:v>
                        </c:pt>
                      </c15:dlblFieldTableCache>
                    </c15:dlblFTEntry>
                  </c15:dlblFieldTable>
                  <c15:showDataLabelsRange val="0"/>
                </c:ext>
              </c:extLst>
            </c:dLbl>
            <c:dLbl>
              <c:idx val="10"/>
              <c:layout>
                <c:manualLayout>
                  <c:x val="-0.189730226178221"/>
                  <c:y val="-1.9610901190397901E-3"/>
                </c:manualLayout>
              </c:layout>
              <c:tx>
                <c:rich>
                  <a:bodyPr/>
                  <a:lstStyle/>
                  <a:p>
                    <a:fld id="{FB0E6599-A2FC-4A7C-8DA2-F69D31160EA8}" type="CELLREF">
                      <a:rPr lang="ru-RU"/>
                      <a:pPr/>
                      <a:t>[ССЫЛКАНАЯЧЕЙКУ]</a:t>
                    </a:fld>
                    <a:endParaRPr lang="ru-RU"/>
                  </a:p>
                </c:rich>
              </c:tx>
              <c:dLblPos val="r"/>
              <c:showLegendKey val="0"/>
              <c:showVal val="0"/>
              <c:showCatName val="1"/>
              <c:showSerName val="0"/>
              <c:showPercent val="0"/>
              <c:showBubbleSize val="0"/>
              <c:extLst xmlns:c16r2="http://schemas.microsoft.com/office/drawing/2015/06/chart">
                <c:ext xmlns:c16="http://schemas.microsoft.com/office/drawing/2014/chart" uri="{C3380CC4-5D6E-409C-BE32-E72D297353CC}">
                  <c16:uniqueId val="{0000000A-BAC6-449C-B748-1674270E5A57}"/>
                </c:ext>
                <c:ext xmlns:c15="http://schemas.microsoft.com/office/drawing/2012/chart" uri="{CE6537A1-D6FC-4f65-9D91-7224C49458BB}">
                  <c15:dlblFieldTable>
                    <c15:dlblFTEntry>
                      <c15:txfldGUID>{FB0E6599-A2FC-4A7C-8DA2-F69D31160EA8}</c15:txfldGUID>
                      <c15:f>'рис. 2'!$A$12</c15:f>
                      <c15:dlblFieldTableCache>
                        <c:ptCount val="1"/>
                        <c:pt idx="0">
                          <c:v>0,75-1,25 медианы</c:v>
                        </c:pt>
                      </c15:dlblFieldTableCache>
                    </c15:dlblFTEntry>
                  </c15:dlblFieldTable>
                  <c15:showDataLabelsRange val="0"/>
                </c:ext>
              </c:extLst>
            </c:dLbl>
            <c:dLbl>
              <c:idx val="11"/>
              <c:layout>
                <c:manualLayout>
                  <c:x val="-0.21932117888491601"/>
                  <c:y val="5.8832703571192104E-3"/>
                </c:manualLayout>
              </c:layout>
              <c:tx>
                <c:rich>
                  <a:bodyPr/>
                  <a:lstStyle/>
                  <a:p>
                    <a:fld id="{7960100D-4646-4D1C-B40F-82E71E4E8796}" type="CELLREF">
                      <a:rPr lang="ru-RU"/>
                      <a:pPr/>
                      <a:t>[ССЫЛКАНАЯЧЕЙКУ]</a:t>
                    </a:fld>
                    <a:endParaRPr lang="ru-RU"/>
                  </a:p>
                </c:rich>
              </c:tx>
              <c:dLblPos val="r"/>
              <c:showLegendKey val="0"/>
              <c:showVal val="0"/>
              <c:showCatName val="1"/>
              <c:showSerName val="0"/>
              <c:showPercent val="0"/>
              <c:showBubbleSize val="0"/>
              <c:extLst xmlns:c16r2="http://schemas.microsoft.com/office/drawing/2015/06/chart">
                <c:ext xmlns:c16="http://schemas.microsoft.com/office/drawing/2014/chart" uri="{C3380CC4-5D6E-409C-BE32-E72D297353CC}">
                  <c16:uniqueId val="{0000000B-BAC6-449C-B748-1674270E5A57}"/>
                </c:ext>
                <c:ext xmlns:c15="http://schemas.microsoft.com/office/drawing/2012/chart" uri="{CE6537A1-D6FC-4f65-9D91-7224C49458BB}">
                  <c15:dlblFieldTable>
                    <c15:dlblFTEntry>
                      <c15:txfldGUID>{7960100D-4646-4D1C-B40F-82E71E4E8796}</c15:txfldGUID>
                      <c15:f>'рис. 2'!$A$13</c15:f>
                      <c15:dlblFieldTableCache>
                        <c:ptCount val="1"/>
                        <c:pt idx="0">
                          <c:v>0,5-0,75 медианы</c:v>
                        </c:pt>
                      </c15:dlblFieldTableCache>
                    </c15:dlblFTEntry>
                  </c15:dlblFieldTable>
                  <c15:showDataLabelsRange val="0"/>
                </c:ext>
              </c:extLst>
            </c:dLbl>
            <c:dLbl>
              <c:idx val="12"/>
              <c:layout>
                <c:manualLayout>
                  <c:x val="-0.22280246743864501"/>
                  <c:y val="0"/>
                </c:manualLayout>
              </c:layout>
              <c:tx>
                <c:rich>
                  <a:bodyPr/>
                  <a:lstStyle/>
                  <a:p>
                    <a:fld id="{07848976-00FD-4856-81D6-6D5F0A0B74FA}" type="CELLREF">
                      <a:rPr lang="ru-RU"/>
                      <a:pPr/>
                      <a:t>[ССЫЛКАНАЯЧЕЙКУ]</a:t>
                    </a:fld>
                    <a:endParaRPr lang="ru-RU"/>
                  </a:p>
                </c:rich>
              </c:tx>
              <c:dLblPos val="r"/>
              <c:showLegendKey val="0"/>
              <c:showVal val="0"/>
              <c:showCatName val="1"/>
              <c:showSerName val="0"/>
              <c:showPercent val="0"/>
              <c:showBubbleSize val="0"/>
              <c:extLst xmlns:c16r2="http://schemas.microsoft.com/office/drawing/2015/06/chart">
                <c:ext xmlns:c16="http://schemas.microsoft.com/office/drawing/2014/chart" uri="{C3380CC4-5D6E-409C-BE32-E72D297353CC}">
                  <c16:uniqueId val="{0000000C-BAC6-449C-B748-1674270E5A57}"/>
                </c:ext>
                <c:ext xmlns:c15="http://schemas.microsoft.com/office/drawing/2012/chart" uri="{CE6537A1-D6FC-4f65-9D91-7224C49458BB}">
                  <c15:dlblFieldTable>
                    <c15:dlblFTEntry>
                      <c15:txfldGUID>{07848976-00FD-4856-81D6-6D5F0A0B74FA}</c15:txfldGUID>
                      <c15:f>'рис. 2'!$A$14</c15:f>
                      <c15:dlblFieldTableCache>
                        <c:ptCount val="1"/>
                        <c:pt idx="0">
                          <c:v>0,25-0,5 медианы</c:v>
                        </c:pt>
                      </c15:dlblFieldTableCache>
                    </c15:dlblFTEntry>
                  </c15:dlblFieldTable>
                  <c15:showDataLabelsRange val="0"/>
                </c:ext>
              </c:extLst>
            </c:dLbl>
            <c:dLbl>
              <c:idx val="13"/>
              <c:layout>
                <c:manualLayout>
                  <c:x val="-0.19147087045508501"/>
                  <c:y val="-1.4381161407220801E-16"/>
                </c:manualLayout>
              </c:layout>
              <c:tx>
                <c:rich>
                  <a:bodyPr/>
                  <a:lstStyle/>
                  <a:p>
                    <a:fld id="{976B1058-102F-4D56-918B-ED03150BAF7D}" type="CELLREF">
                      <a:rPr lang="ru-RU"/>
                      <a:pPr/>
                      <a:t>[ССЫЛКАНАЯЧЕЙКУ]</a:t>
                    </a:fld>
                    <a:endParaRPr lang="ru-RU"/>
                  </a:p>
                </c:rich>
              </c:tx>
              <c:dLblPos val="r"/>
              <c:showLegendKey val="0"/>
              <c:showVal val="0"/>
              <c:showCatName val="1"/>
              <c:showSerName val="0"/>
              <c:showPercent val="0"/>
              <c:showBubbleSize val="0"/>
              <c:extLst xmlns:c16r2="http://schemas.microsoft.com/office/drawing/2015/06/chart">
                <c:ext xmlns:c16="http://schemas.microsoft.com/office/drawing/2014/chart" uri="{C3380CC4-5D6E-409C-BE32-E72D297353CC}">
                  <c16:uniqueId val="{0000000D-BAC6-449C-B748-1674270E5A57}"/>
                </c:ext>
                <c:ext xmlns:c15="http://schemas.microsoft.com/office/drawing/2012/chart" uri="{CE6537A1-D6FC-4f65-9D91-7224C49458BB}">
                  <c15:dlblFieldTable>
                    <c15:dlblFTEntry>
                      <c15:txfldGUID>{976B1058-102F-4D56-918B-ED03150BAF7D}</c15:txfldGUID>
                      <c15:f>'рис. 2'!$A$15</c15:f>
                      <c15:dlblFieldTableCache>
                        <c:ptCount val="1"/>
                        <c:pt idx="0">
                          <c:v>&lt;0,25 медианы</c:v>
                        </c:pt>
                      </c15:dlblFieldTableCache>
                    </c15:dlblFTEntry>
                  </c15:dlblFieldTable>
                  <c15:showDataLabelsRange val="0"/>
                </c:ext>
              </c:extLst>
            </c:dLbl>
            <c:dLbl>
              <c:idx val="14"/>
              <c:delete val="1"/>
              <c:extLst xmlns:c16r2="http://schemas.microsoft.com/office/drawing/2015/06/chart">
                <c:ext xmlns:c16="http://schemas.microsoft.com/office/drawing/2014/chart" uri="{C3380CC4-5D6E-409C-BE32-E72D297353CC}">
                  <c16:uniqueId val="{0000000E-BAC6-449C-B748-1674270E5A57}"/>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1"/>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'рис. 2'!$C$2:$C$16</c:f>
              <c:numCache>
                <c:formatCode>0.0</c:formatCode>
                <c:ptCount val="15"/>
                <c:pt idx="0">
                  <c:v>1.6</c:v>
                </c:pt>
                <c:pt idx="1">
                  <c:v>9.1999999999999993</c:v>
                </c:pt>
                <c:pt idx="2">
                  <c:v>20.2</c:v>
                </c:pt>
                <c:pt idx="3">
                  <c:v>36.1</c:v>
                </c:pt>
                <c:pt idx="4">
                  <c:v>22.5</c:v>
                </c:pt>
                <c:pt idx="5">
                  <c:v>9.9</c:v>
                </c:pt>
                <c:pt idx="6">
                  <c:v>0.5</c:v>
                </c:pt>
                <c:pt idx="7">
                  <c:v>-0.5</c:v>
                </c:pt>
                <c:pt idx="8">
                  <c:v>-9.9</c:v>
                </c:pt>
                <c:pt idx="9">
                  <c:v>-22.5</c:v>
                </c:pt>
                <c:pt idx="10">
                  <c:v>-36.1</c:v>
                </c:pt>
                <c:pt idx="11">
                  <c:v>-20.2</c:v>
                </c:pt>
                <c:pt idx="12">
                  <c:v>-9.1999999999999993</c:v>
                </c:pt>
                <c:pt idx="13">
                  <c:v>-1.6</c:v>
                </c:pt>
                <c:pt idx="14">
                  <c:v>1.6</c:v>
                </c:pt>
              </c:numCache>
            </c:numRef>
          </c:xVal>
          <c:yVal>
            <c:numRef>
              <c:f>'рис. 2'!$E$2:$E$16</c:f>
              <c:numCache>
                <c:formatCode>General</c:formatCode>
                <c:ptCount val="15"/>
                <c:pt idx="0">
                  <c:v>1</c:v>
                </c:pt>
                <c:pt idx="1">
                  <c:v>2</c:v>
                </c:pt>
                <c:pt idx="2">
                  <c:v>3</c:v>
                </c:pt>
                <c:pt idx="3">
                  <c:v>4</c:v>
                </c:pt>
                <c:pt idx="4">
                  <c:v>5</c:v>
                </c:pt>
                <c:pt idx="5">
                  <c:v>6</c:v>
                </c:pt>
                <c:pt idx="6">
                  <c:v>7</c:v>
                </c:pt>
                <c:pt idx="7">
                  <c:v>7</c:v>
                </c:pt>
                <c:pt idx="8">
                  <c:v>6</c:v>
                </c:pt>
                <c:pt idx="9">
                  <c:v>5</c:v>
                </c:pt>
                <c:pt idx="10">
                  <c:v>4</c:v>
                </c:pt>
                <c:pt idx="11">
                  <c:v>3</c:v>
                </c:pt>
                <c:pt idx="12">
                  <c:v>2</c:v>
                </c:pt>
                <c:pt idx="13">
                  <c:v>1</c:v>
                </c:pt>
                <c:pt idx="14">
                  <c:v>1</c:v>
                </c:pt>
              </c:numCache>
            </c:numRef>
          </c:yVal>
          <c:smooth val="0"/>
          <c:extLst xmlns:c16r2="http://schemas.microsoft.com/office/drawing/2015/06/chart">
            <c:ext xmlns:c16="http://schemas.microsoft.com/office/drawing/2014/chart" uri="{C3380CC4-5D6E-409C-BE32-E72D297353CC}">
              <c16:uniqueId val="{0000000F-BAC6-449C-B748-1674270E5A57}"/>
            </c:ext>
          </c:extLst>
        </c:ser>
        <c:ser>
          <c:idx val="0"/>
          <c:order val="1"/>
          <c:tx>
            <c:strRef>
              <c:f>'рис. 2'!$B$1</c:f>
              <c:strCache>
                <c:ptCount val="1"/>
                <c:pt idx="0">
                  <c:v>Россия</c:v>
                </c:pt>
              </c:strCache>
            </c:strRef>
          </c:tx>
          <c:spPr>
            <a:ln w="19050" cap="rnd">
              <a:solidFill>
                <a:schemeClr val="tx1"/>
              </a:solidFill>
              <a:round/>
            </a:ln>
            <a:effectLst/>
          </c:spPr>
          <c:marker>
            <c:symbol val="circle"/>
            <c:size val="5"/>
            <c:spPr>
              <a:solidFill>
                <a:schemeClr val="tx1"/>
              </a:solidFill>
              <a:ln w="9525">
                <a:solidFill>
                  <a:schemeClr val="tx1"/>
                </a:solidFill>
              </a:ln>
              <a:effectLst/>
            </c:spPr>
          </c:marker>
          <c:dLbls>
            <c:delete val="1"/>
          </c:dLbls>
          <c:xVal>
            <c:numRef>
              <c:f>'рис. 2'!$B$2:$B$16</c:f>
              <c:numCache>
                <c:formatCode>0.0</c:formatCode>
                <c:ptCount val="15"/>
                <c:pt idx="0">
                  <c:v>2.2999999999999998</c:v>
                </c:pt>
                <c:pt idx="1">
                  <c:v>11.5</c:v>
                </c:pt>
                <c:pt idx="2">
                  <c:v>18.399999999999999</c:v>
                </c:pt>
                <c:pt idx="3">
                  <c:v>39</c:v>
                </c:pt>
                <c:pt idx="4">
                  <c:v>20.3</c:v>
                </c:pt>
                <c:pt idx="5">
                  <c:v>7.6</c:v>
                </c:pt>
                <c:pt idx="6">
                  <c:v>0.8</c:v>
                </c:pt>
                <c:pt idx="7">
                  <c:v>-0.8</c:v>
                </c:pt>
                <c:pt idx="8">
                  <c:v>-7.6</c:v>
                </c:pt>
                <c:pt idx="9">
                  <c:v>-20.3</c:v>
                </c:pt>
                <c:pt idx="10">
                  <c:v>-39</c:v>
                </c:pt>
                <c:pt idx="11">
                  <c:v>-18.399999999999999</c:v>
                </c:pt>
                <c:pt idx="12">
                  <c:v>-11.5</c:v>
                </c:pt>
                <c:pt idx="13">
                  <c:v>-2.2999999999999998</c:v>
                </c:pt>
                <c:pt idx="14">
                  <c:v>2.2999999999999998</c:v>
                </c:pt>
              </c:numCache>
            </c:numRef>
          </c:xVal>
          <c:yVal>
            <c:numRef>
              <c:f>'рис. 2'!$E$2:$E$16</c:f>
              <c:numCache>
                <c:formatCode>General</c:formatCode>
                <c:ptCount val="15"/>
                <c:pt idx="0">
                  <c:v>1</c:v>
                </c:pt>
                <c:pt idx="1">
                  <c:v>2</c:v>
                </c:pt>
                <c:pt idx="2">
                  <c:v>3</c:v>
                </c:pt>
                <c:pt idx="3">
                  <c:v>4</c:v>
                </c:pt>
                <c:pt idx="4">
                  <c:v>5</c:v>
                </c:pt>
                <c:pt idx="5">
                  <c:v>6</c:v>
                </c:pt>
                <c:pt idx="6">
                  <c:v>7</c:v>
                </c:pt>
                <c:pt idx="7">
                  <c:v>7</c:v>
                </c:pt>
                <c:pt idx="8">
                  <c:v>6</c:v>
                </c:pt>
                <c:pt idx="9">
                  <c:v>5</c:v>
                </c:pt>
                <c:pt idx="10">
                  <c:v>4</c:v>
                </c:pt>
                <c:pt idx="11">
                  <c:v>3</c:v>
                </c:pt>
                <c:pt idx="12">
                  <c:v>2</c:v>
                </c:pt>
                <c:pt idx="13">
                  <c:v>1</c:v>
                </c:pt>
                <c:pt idx="14">
                  <c:v>1</c:v>
                </c:pt>
              </c:numCache>
            </c:numRef>
          </c:yVal>
          <c:smooth val="0"/>
          <c:extLst xmlns:c16r2="http://schemas.microsoft.com/office/drawing/2015/06/chart">
            <c:ext xmlns:c16="http://schemas.microsoft.com/office/drawing/2014/chart" uri="{C3380CC4-5D6E-409C-BE32-E72D297353CC}">
              <c16:uniqueId val="{00000010-BAC6-449C-B748-1674270E5A57}"/>
            </c:ext>
          </c:extLst>
        </c:ser>
        <c:ser>
          <c:idx val="1"/>
          <c:order val="2"/>
          <c:tx>
            <c:strRef>
              <c:f>'рис. 2'!$D$1</c:f>
              <c:strCache>
                <c:ptCount val="1"/>
                <c:pt idx="0">
                  <c:v>Болгария</c:v>
                </c:pt>
              </c:strCache>
            </c:strRef>
          </c:tx>
          <c:spPr>
            <a:ln w="12700" cap="rnd">
              <a:solidFill>
                <a:schemeClr val="tx1"/>
              </a:solidFill>
              <a:prstDash val="sysDash"/>
              <a:round/>
            </a:ln>
            <a:effectLst/>
          </c:spPr>
          <c:marker>
            <c:symbol val="circle"/>
            <c:size val="5"/>
            <c:spPr>
              <a:solidFill>
                <a:schemeClr val="tx1"/>
              </a:solidFill>
              <a:ln w="9525">
                <a:solidFill>
                  <a:schemeClr val="tx1"/>
                </a:solidFill>
              </a:ln>
              <a:effectLst/>
            </c:spPr>
          </c:marker>
          <c:dLbls>
            <c:delete val="1"/>
          </c:dLbls>
          <c:xVal>
            <c:numRef>
              <c:f>'рис. 2'!$D$2:$D$16</c:f>
              <c:numCache>
                <c:formatCode>0.0</c:formatCode>
                <c:ptCount val="15"/>
                <c:pt idx="0">
                  <c:v>4.3</c:v>
                </c:pt>
                <c:pt idx="1">
                  <c:v>9.5</c:v>
                </c:pt>
                <c:pt idx="2">
                  <c:v>15.5</c:v>
                </c:pt>
                <c:pt idx="3">
                  <c:v>37.700000000000003</c:v>
                </c:pt>
                <c:pt idx="4">
                  <c:v>23.2</c:v>
                </c:pt>
                <c:pt idx="5">
                  <c:v>9.3000000000000007</c:v>
                </c:pt>
                <c:pt idx="6">
                  <c:v>0.5</c:v>
                </c:pt>
                <c:pt idx="7">
                  <c:v>-0.5</c:v>
                </c:pt>
                <c:pt idx="8">
                  <c:v>-9.3000000000000007</c:v>
                </c:pt>
                <c:pt idx="9">
                  <c:v>-23.2</c:v>
                </c:pt>
                <c:pt idx="10">
                  <c:v>-37.700000000000003</c:v>
                </c:pt>
                <c:pt idx="11">
                  <c:v>-15.5</c:v>
                </c:pt>
                <c:pt idx="12">
                  <c:v>-9.5</c:v>
                </c:pt>
                <c:pt idx="13">
                  <c:v>-4.3</c:v>
                </c:pt>
                <c:pt idx="14">
                  <c:v>4.3</c:v>
                </c:pt>
              </c:numCache>
            </c:numRef>
          </c:xVal>
          <c:yVal>
            <c:numRef>
              <c:f>'рис. 2'!$E$2:$E$16</c:f>
              <c:numCache>
                <c:formatCode>General</c:formatCode>
                <c:ptCount val="15"/>
                <c:pt idx="0">
                  <c:v>1</c:v>
                </c:pt>
                <c:pt idx="1">
                  <c:v>2</c:v>
                </c:pt>
                <c:pt idx="2">
                  <c:v>3</c:v>
                </c:pt>
                <c:pt idx="3">
                  <c:v>4</c:v>
                </c:pt>
                <c:pt idx="4">
                  <c:v>5</c:v>
                </c:pt>
                <c:pt idx="5">
                  <c:v>6</c:v>
                </c:pt>
                <c:pt idx="6">
                  <c:v>7</c:v>
                </c:pt>
                <c:pt idx="7">
                  <c:v>7</c:v>
                </c:pt>
                <c:pt idx="8">
                  <c:v>6</c:v>
                </c:pt>
                <c:pt idx="9">
                  <c:v>5</c:v>
                </c:pt>
                <c:pt idx="10">
                  <c:v>4</c:v>
                </c:pt>
                <c:pt idx="11">
                  <c:v>3</c:v>
                </c:pt>
                <c:pt idx="12">
                  <c:v>2</c:v>
                </c:pt>
                <c:pt idx="13">
                  <c:v>1</c:v>
                </c:pt>
                <c:pt idx="14">
                  <c:v>1</c:v>
                </c:pt>
              </c:numCache>
            </c:numRef>
          </c:yVal>
          <c:smooth val="0"/>
          <c:extLst xmlns:c16r2="http://schemas.microsoft.com/office/drawing/2015/06/chart">
            <c:ext xmlns:c16="http://schemas.microsoft.com/office/drawing/2014/chart" uri="{C3380CC4-5D6E-409C-BE32-E72D297353CC}">
              <c16:uniqueId val="{00000011-BAC6-449C-B748-1674270E5A57}"/>
            </c:ext>
          </c:extLst>
        </c:ser>
        <c:dLbls>
          <c:showLegendKey val="0"/>
          <c:showVal val="1"/>
          <c:showCatName val="0"/>
          <c:showSerName val="0"/>
          <c:showPercent val="0"/>
          <c:showBubbleSize val="0"/>
        </c:dLbls>
        <c:axId val="138877696"/>
        <c:axId val="138878272"/>
      </c:scatterChart>
      <c:valAx>
        <c:axId val="138877696"/>
        <c:scaling>
          <c:orientation val="minMax"/>
        </c:scaling>
        <c:delete val="1"/>
        <c:axPos val="b"/>
        <c:numFmt formatCode="0.0" sourceLinked="1"/>
        <c:majorTickMark val="none"/>
        <c:minorTickMark val="none"/>
        <c:tickLblPos val="nextTo"/>
        <c:crossAx val="138878272"/>
        <c:crosses val="autoZero"/>
        <c:crossBetween val="midCat"/>
      </c:valAx>
      <c:valAx>
        <c:axId val="138878272"/>
        <c:scaling>
          <c:orientation val="minMax"/>
          <c:max val="7.5"/>
          <c:min val="0.5"/>
        </c:scaling>
        <c:delete val="1"/>
        <c:axPos val="l"/>
        <c:numFmt formatCode="General" sourceLinked="1"/>
        <c:majorTickMark val="out"/>
        <c:minorTickMark val="none"/>
        <c:tickLblPos val="nextTo"/>
        <c:crossAx val="138877696"/>
        <c:crosses val="autoZero"/>
        <c:crossBetween val="midCat"/>
      </c:valAx>
      <c:spPr>
        <a:noFill/>
        <a:ln>
          <a:noFill/>
        </a:ln>
        <a:effectLst/>
      </c:spPr>
    </c:plotArea>
    <c:legend>
      <c:legendPos val="r"/>
      <c:layout>
        <c:manualLayout>
          <c:xMode val="edge"/>
          <c:yMode val="edge"/>
          <c:x val="0.75300113316093797"/>
          <c:y val="0.76957568030755297"/>
          <c:w val="0.20763847323512599"/>
          <c:h val="0.159286015605069"/>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2688</Words>
  <Characters>15325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Mareeva</dc:creator>
  <cp:lastModifiedBy>Шепелева Елена</cp:lastModifiedBy>
  <cp:revision>2</cp:revision>
  <dcterms:created xsi:type="dcterms:W3CDTF">2017-04-19T11:34:00Z</dcterms:created>
  <dcterms:modified xsi:type="dcterms:W3CDTF">2017-04-19T11:34:00Z</dcterms:modified>
</cp:coreProperties>
</file>