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84BA" w14:textId="77777777" w:rsidR="002F249A" w:rsidRPr="00C30547" w:rsidRDefault="00921597" w:rsidP="00921597">
      <w:pPr>
        <w:pStyle w:val="a3"/>
        <w:widowControl/>
        <w:tabs>
          <w:tab w:val="left" w:pos="360"/>
        </w:tabs>
        <w:spacing w:line="360" w:lineRule="auto"/>
        <w:jc w:val="center"/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Abstract</w:t>
      </w:r>
    </w:p>
    <w:p w14:paraId="0081AF83" w14:textId="77777777" w:rsidR="00E72A7A" w:rsidRPr="00C30547" w:rsidRDefault="00921597" w:rsidP="00921597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RS</w:t>
      </w:r>
      <w:r w:rsidR="00E72A7A" w:rsidRPr="00C30547">
        <w:rPr>
          <w:rFonts w:ascii="Times New Roman" w:hAnsi="Times New Roman"/>
          <w:b/>
          <w:sz w:val="26"/>
          <w:szCs w:val="26"/>
          <w:lang w:val="en-US"/>
        </w:rPr>
        <w:t>-</w:t>
      </w:r>
      <w:r w:rsidR="00872664" w:rsidRPr="00C30547">
        <w:rPr>
          <w:rFonts w:ascii="Times New Roman" w:hAnsi="Times New Roman"/>
          <w:b/>
          <w:sz w:val="26"/>
          <w:szCs w:val="26"/>
          <w:lang w:val="en-US"/>
        </w:rPr>
        <w:t>107</w:t>
      </w:r>
    </w:p>
    <w:p w14:paraId="0A36E333" w14:textId="77777777" w:rsidR="00E72A7A" w:rsidRPr="00C30547" w:rsidRDefault="00E72A7A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76B6CE41" w14:textId="77777777" w:rsidR="00E72A7A" w:rsidRPr="00F21CF1" w:rsidRDefault="008F7BAE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21CF1">
        <w:rPr>
          <w:rFonts w:ascii="Times New Roman" w:hAnsi="Times New Roman"/>
          <w:sz w:val="26"/>
          <w:szCs w:val="26"/>
          <w:lang w:val="en-US"/>
        </w:rPr>
        <w:t>Title</w:t>
      </w:r>
      <w:r w:rsidR="002F249A" w:rsidRPr="00F21CF1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2F249A" w:rsidRPr="00F21CF1">
        <w:rPr>
          <w:rFonts w:ascii="Times New Roman" w:hAnsi="Times New Roman"/>
          <w:b/>
          <w:sz w:val="26"/>
          <w:szCs w:val="26"/>
          <w:lang w:val="en-US"/>
        </w:rPr>
        <w:t>«</w:t>
      </w:r>
      <w:r w:rsidRPr="00F21CF1">
        <w:rPr>
          <w:rFonts w:ascii="Times New Roman" w:hAnsi="Times New Roman"/>
          <w:sz w:val="26"/>
          <w:szCs w:val="26"/>
          <w:lang w:val="en-US"/>
        </w:rPr>
        <w:t>Analysis of the targeting criteria in the provision of social support at the federal and regional level</w:t>
      </w:r>
      <w:r w:rsidR="002F249A" w:rsidRPr="00F21CF1">
        <w:rPr>
          <w:rFonts w:ascii="Times New Roman" w:hAnsi="Times New Roman"/>
          <w:b/>
          <w:sz w:val="26"/>
          <w:szCs w:val="26"/>
          <w:lang w:val="en-US"/>
        </w:rPr>
        <w:t>»</w:t>
      </w:r>
    </w:p>
    <w:p w14:paraId="5E1377D4" w14:textId="77777777" w:rsidR="00B87FDF" w:rsidRPr="00F21CF1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BE8EAF1" w14:textId="77777777" w:rsidR="002F249A" w:rsidRPr="00F21CF1" w:rsidRDefault="00F27EF7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Head</w:t>
      </w:r>
      <w:r w:rsidR="0011313B" w:rsidRPr="00F21CF1">
        <w:rPr>
          <w:rFonts w:ascii="Times New Roman" w:hAnsi="Times New Roman"/>
          <w:sz w:val="26"/>
          <w:szCs w:val="26"/>
          <w:lang w:val="en-US"/>
        </w:rPr>
        <w:t xml:space="preserve"> of the Project</w:t>
      </w:r>
      <w:r w:rsidR="001A39CE" w:rsidRPr="00F21CF1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11313B" w:rsidRPr="00F21CF1">
        <w:rPr>
          <w:sz w:val="26"/>
          <w:szCs w:val="26"/>
          <w:lang w:val="en-US"/>
        </w:rPr>
        <w:t xml:space="preserve">L.N. </w:t>
      </w:r>
      <w:proofErr w:type="spellStart"/>
      <w:r w:rsidR="0011313B" w:rsidRPr="00F21CF1">
        <w:rPr>
          <w:sz w:val="26"/>
          <w:szCs w:val="26"/>
          <w:lang w:val="en-US"/>
        </w:rPr>
        <w:t>Ovcharova</w:t>
      </w:r>
      <w:proofErr w:type="spellEnd"/>
    </w:p>
    <w:p w14:paraId="2189DABF" w14:textId="77777777" w:rsidR="00B87FDF" w:rsidRPr="00F21CF1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09997E5" w14:textId="77777777" w:rsidR="002F249A" w:rsidRPr="00F21CF1" w:rsidRDefault="000B315A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21CF1">
        <w:rPr>
          <w:bCs/>
          <w:sz w:val="26"/>
          <w:szCs w:val="26"/>
          <w:lang w:val="en-US"/>
        </w:rPr>
        <w:t>Department/Institute</w:t>
      </w:r>
      <w:r w:rsidR="00D91E1B" w:rsidRPr="00F21CF1">
        <w:rPr>
          <w:rFonts w:ascii="Times New Roman" w:hAnsi="Times New Roman"/>
          <w:sz w:val="26"/>
          <w:szCs w:val="26"/>
          <w:lang w:val="en-US"/>
        </w:rPr>
        <w:t>:</w:t>
      </w:r>
      <w:r w:rsidR="00576728" w:rsidRPr="00F21CF1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13B" w:rsidRPr="00F21CF1">
        <w:rPr>
          <w:rFonts w:ascii="Times New Roman" w:hAnsi="Times New Roman"/>
          <w:sz w:val="26"/>
          <w:szCs w:val="26"/>
          <w:lang w:val="en-US"/>
        </w:rPr>
        <w:t>Institute for Social Policy</w:t>
      </w:r>
    </w:p>
    <w:p w14:paraId="5F65031B" w14:textId="77777777" w:rsidR="00D91E1B" w:rsidRPr="00F21CF1" w:rsidRDefault="00D91E1B" w:rsidP="000C634C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135179F" w14:textId="0CFF3AC8" w:rsidR="00330FCB" w:rsidRPr="00F21CF1" w:rsidRDefault="000B315A" w:rsidP="00264971">
      <w:pPr>
        <w:pStyle w:val="a9"/>
        <w:spacing w:after="240" w:line="360" w:lineRule="auto"/>
        <w:ind w:firstLine="709"/>
        <w:rPr>
          <w:sz w:val="26"/>
          <w:szCs w:val="26"/>
          <w:lang w:val="en-US"/>
        </w:rPr>
      </w:pPr>
      <w:r w:rsidRPr="00F21CF1">
        <w:rPr>
          <w:b/>
          <w:bCs/>
          <w:sz w:val="26"/>
          <w:szCs w:val="26"/>
          <w:lang w:val="en-US"/>
        </w:rPr>
        <w:t>Goal of</w:t>
      </w:r>
      <w:r w:rsidR="000B4B5C" w:rsidRPr="00F21CF1">
        <w:rPr>
          <w:b/>
          <w:bCs/>
          <w:sz w:val="26"/>
          <w:szCs w:val="26"/>
          <w:lang w:val="en-US"/>
        </w:rPr>
        <w:t xml:space="preserve"> the</w:t>
      </w:r>
      <w:r w:rsidRPr="00F21CF1">
        <w:rPr>
          <w:b/>
          <w:bCs/>
          <w:sz w:val="26"/>
          <w:szCs w:val="26"/>
          <w:lang w:val="en-US"/>
        </w:rPr>
        <w:t xml:space="preserve"> research</w:t>
      </w:r>
      <w:r w:rsidR="00330FCB" w:rsidRPr="00F21CF1">
        <w:rPr>
          <w:b/>
          <w:bCs/>
          <w:sz w:val="26"/>
          <w:szCs w:val="26"/>
          <w:lang w:val="en-US"/>
        </w:rPr>
        <w:t>:</w:t>
      </w:r>
      <w:r w:rsidR="00264971" w:rsidRPr="00F21CF1">
        <w:rPr>
          <w:sz w:val="26"/>
          <w:szCs w:val="26"/>
          <w:lang w:val="en-US"/>
        </w:rPr>
        <w:t xml:space="preserve"> </w:t>
      </w:r>
      <w:r w:rsidR="00330FCB" w:rsidRPr="00F21CF1">
        <w:rPr>
          <w:sz w:val="26"/>
          <w:szCs w:val="26"/>
          <w:lang w:val="en-US"/>
        </w:rPr>
        <w:t>to analyze the use of targeting criteria at the federal and regional levels, to evaluate the effects of different criteria for the entire population and its groups.</w:t>
      </w:r>
    </w:p>
    <w:p w14:paraId="2CD80F6C" w14:textId="77777777" w:rsidR="00330FCB" w:rsidRPr="00F21CF1" w:rsidRDefault="00330FCB" w:rsidP="00330FCB">
      <w:pPr>
        <w:pStyle w:val="a9"/>
        <w:spacing w:line="360" w:lineRule="auto"/>
        <w:ind w:firstLine="709"/>
        <w:jc w:val="left"/>
        <w:rPr>
          <w:sz w:val="26"/>
          <w:szCs w:val="26"/>
          <w:lang w:val="en-US"/>
        </w:rPr>
      </w:pPr>
      <w:r w:rsidRPr="00F21CF1">
        <w:rPr>
          <w:bCs/>
          <w:sz w:val="26"/>
          <w:szCs w:val="26"/>
          <w:lang w:val="en-US"/>
        </w:rPr>
        <w:t>To achieve the goal following</w:t>
      </w:r>
      <w:r w:rsidRPr="00F21CF1">
        <w:rPr>
          <w:b/>
          <w:bCs/>
          <w:sz w:val="26"/>
          <w:szCs w:val="26"/>
          <w:lang w:val="en-US"/>
        </w:rPr>
        <w:t xml:space="preserve"> methods </w:t>
      </w:r>
      <w:r w:rsidRPr="00F21CF1">
        <w:rPr>
          <w:bCs/>
          <w:sz w:val="26"/>
          <w:szCs w:val="26"/>
          <w:lang w:val="en-US"/>
        </w:rPr>
        <w:t>were used</w:t>
      </w:r>
      <w:r w:rsidRPr="00F21CF1">
        <w:rPr>
          <w:sz w:val="26"/>
          <w:szCs w:val="26"/>
          <w:lang w:val="en-US"/>
        </w:rPr>
        <w:t xml:space="preserve"> </w:t>
      </w:r>
    </w:p>
    <w:p w14:paraId="77D461D8" w14:textId="77777777" w:rsidR="00C02777" w:rsidRPr="00F21CF1" w:rsidRDefault="00330FCB" w:rsidP="00330FCB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</w:rPr>
      </w:pPr>
      <w:r w:rsidRPr="00F21CF1">
        <w:rPr>
          <w:sz w:val="26"/>
          <w:szCs w:val="26"/>
          <w:lang w:val="en-US"/>
        </w:rPr>
        <w:t>publication review</w:t>
      </w:r>
      <w:r w:rsidR="00C15AB2" w:rsidRPr="00F21CF1">
        <w:rPr>
          <w:sz w:val="26"/>
          <w:szCs w:val="26"/>
        </w:rPr>
        <w:t>;</w:t>
      </w:r>
    </w:p>
    <w:p w14:paraId="29BAA3D7" w14:textId="77777777" w:rsidR="00BC11B9" w:rsidRPr="00F21CF1" w:rsidRDefault="00330FCB" w:rsidP="00330FCB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legislation analysis</w:t>
      </w:r>
      <w:r w:rsidR="00BC11B9" w:rsidRPr="00F21CF1">
        <w:rPr>
          <w:sz w:val="26"/>
          <w:szCs w:val="26"/>
          <w:lang w:val="en-US"/>
        </w:rPr>
        <w:t>;</w:t>
      </w:r>
    </w:p>
    <w:p w14:paraId="782C390E" w14:textId="77777777" w:rsidR="00C04D55" w:rsidRPr="00F21CF1" w:rsidRDefault="00C04D55" w:rsidP="00C04D5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univariate and multivariate statistical analysis</w:t>
      </w:r>
      <w:r w:rsidR="004967BA" w:rsidRPr="00F21CF1">
        <w:rPr>
          <w:sz w:val="26"/>
          <w:szCs w:val="26"/>
          <w:lang w:val="en-US"/>
        </w:rPr>
        <w:t>;</w:t>
      </w:r>
    </w:p>
    <w:p w14:paraId="5395D901" w14:textId="77777777" w:rsidR="00BC11B9" w:rsidRPr="00F21CF1" w:rsidRDefault="00330FCB" w:rsidP="00C04D5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microsimulation</w:t>
      </w:r>
      <w:r w:rsidR="009641E3" w:rsidRPr="00F21CF1">
        <w:rPr>
          <w:sz w:val="26"/>
          <w:szCs w:val="26"/>
          <w:lang w:val="en-US"/>
        </w:rPr>
        <w:t>;</w:t>
      </w:r>
    </w:p>
    <w:p w14:paraId="36B2CC36" w14:textId="77777777" w:rsidR="009641E3" w:rsidRPr="00F21CF1" w:rsidRDefault="00596738" w:rsidP="00596738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proofErr w:type="gramStart"/>
      <w:r w:rsidRPr="00F21CF1">
        <w:rPr>
          <w:sz w:val="26"/>
          <w:szCs w:val="26"/>
          <w:lang w:val="en-US"/>
        </w:rPr>
        <w:t>expert</w:t>
      </w:r>
      <w:proofErr w:type="gramEnd"/>
      <w:r w:rsidRPr="00F21CF1">
        <w:rPr>
          <w:sz w:val="26"/>
          <w:szCs w:val="26"/>
          <w:lang w:val="en-US"/>
        </w:rPr>
        <w:t xml:space="preserve"> interview</w:t>
      </w:r>
      <w:r w:rsidR="00C7628E">
        <w:rPr>
          <w:sz w:val="26"/>
          <w:szCs w:val="26"/>
          <w:lang w:val="en-US"/>
        </w:rPr>
        <w:t>s</w:t>
      </w:r>
      <w:r w:rsidR="009641E3" w:rsidRPr="00F21CF1">
        <w:rPr>
          <w:sz w:val="26"/>
          <w:szCs w:val="26"/>
          <w:lang w:val="en-US"/>
        </w:rPr>
        <w:t>.</w:t>
      </w:r>
    </w:p>
    <w:p w14:paraId="04510D16" w14:textId="77777777" w:rsidR="00E823B8" w:rsidRPr="00F21CF1" w:rsidRDefault="00E823B8" w:rsidP="007C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6FB3D3" w14:textId="77777777" w:rsidR="00F32D18" w:rsidRPr="00F21CF1" w:rsidRDefault="00D70E78" w:rsidP="007C22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F21CF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Empirical base of</w:t>
      </w:r>
      <w:r w:rsidR="000B4B5C" w:rsidRPr="00F21CF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the</w:t>
      </w:r>
      <w:r w:rsidRPr="00F21CF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research:</w:t>
      </w:r>
    </w:p>
    <w:p w14:paraId="3C526D49" w14:textId="77777777" w:rsidR="007E593D" w:rsidRPr="00F21CF1" w:rsidRDefault="00F32D18" w:rsidP="00943DF3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federal and regional legal acts</w:t>
      </w:r>
      <w:r w:rsidR="007E593D" w:rsidRPr="00F21CF1">
        <w:rPr>
          <w:sz w:val="26"/>
          <w:szCs w:val="26"/>
          <w:lang w:val="en-US"/>
        </w:rPr>
        <w:t>;</w:t>
      </w:r>
    </w:p>
    <w:p w14:paraId="413755DF" w14:textId="38FCE9FB" w:rsidR="007E593D" w:rsidRPr="00F21CF1" w:rsidRDefault="00104E07" w:rsidP="00943DF3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data of the </w:t>
      </w:r>
      <w:proofErr w:type="spellStart"/>
      <w:r>
        <w:rPr>
          <w:sz w:val="26"/>
          <w:szCs w:val="26"/>
          <w:lang w:val="en-US"/>
        </w:rPr>
        <w:t>Rosst</w:t>
      </w:r>
      <w:r w:rsidR="005A4E76">
        <w:rPr>
          <w:sz w:val="26"/>
          <w:szCs w:val="26"/>
          <w:lang w:val="en-US"/>
        </w:rPr>
        <w:t>at</w:t>
      </w:r>
      <w:proofErr w:type="spellEnd"/>
      <w:r w:rsidR="005A4E76">
        <w:rPr>
          <w:sz w:val="26"/>
          <w:szCs w:val="26"/>
          <w:lang w:val="en-US"/>
        </w:rPr>
        <w:t xml:space="preserve"> sample surveys</w:t>
      </w:r>
      <w:r w:rsidR="007E593D" w:rsidRPr="00F21CF1">
        <w:rPr>
          <w:sz w:val="26"/>
          <w:szCs w:val="26"/>
          <w:lang w:val="en-US"/>
        </w:rPr>
        <w:t xml:space="preserve">: Survey of household income and participation in social programs (2014), Complex survey of household living conditions (2014), </w:t>
      </w:r>
      <w:r w:rsidR="00943DF3" w:rsidRPr="00F21CF1">
        <w:rPr>
          <w:sz w:val="26"/>
          <w:szCs w:val="26"/>
          <w:lang w:val="en-US"/>
        </w:rPr>
        <w:t>Survey of quality and accessibility of services</w:t>
      </w:r>
      <w:r w:rsidR="0084038D" w:rsidRPr="00F21CF1">
        <w:rPr>
          <w:sz w:val="26"/>
          <w:szCs w:val="26"/>
          <w:lang w:val="en-US"/>
        </w:rPr>
        <w:t xml:space="preserve"> in the field of education, health care and social protection, promotion of employment</w:t>
      </w:r>
      <w:r w:rsidR="00943DF3" w:rsidRPr="00F21CF1">
        <w:rPr>
          <w:sz w:val="26"/>
          <w:szCs w:val="26"/>
          <w:lang w:val="en-US"/>
        </w:rPr>
        <w:t xml:space="preserve"> (2015);</w:t>
      </w:r>
    </w:p>
    <w:p w14:paraId="02E62960" w14:textId="1899CA53" w:rsidR="00943DF3" w:rsidRPr="00F21CF1" w:rsidRDefault="00564BA0" w:rsidP="00067772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expe</w:t>
      </w:r>
      <w:r w:rsidR="007F4568">
        <w:rPr>
          <w:sz w:val="26"/>
          <w:szCs w:val="26"/>
          <w:lang w:val="en-US"/>
        </w:rPr>
        <w:t xml:space="preserve">rt interviews with </w:t>
      </w:r>
      <w:r w:rsidRPr="00F21CF1">
        <w:rPr>
          <w:sz w:val="26"/>
          <w:szCs w:val="26"/>
          <w:lang w:val="en-US"/>
        </w:rPr>
        <w:t>the Medical-Social Expertise Bureau</w:t>
      </w:r>
      <w:r w:rsidR="009E6478" w:rsidRPr="00744D1F">
        <w:rPr>
          <w:sz w:val="26"/>
          <w:szCs w:val="26"/>
          <w:lang w:val="en-US"/>
        </w:rPr>
        <w:t xml:space="preserve"> </w:t>
      </w:r>
      <w:r w:rsidR="009E6478">
        <w:rPr>
          <w:sz w:val="26"/>
          <w:szCs w:val="26"/>
          <w:lang w:val="en-US"/>
        </w:rPr>
        <w:t>e</w:t>
      </w:r>
      <w:r w:rsidR="007F4568">
        <w:rPr>
          <w:sz w:val="26"/>
          <w:szCs w:val="26"/>
          <w:lang w:val="en-US"/>
        </w:rPr>
        <w:t>mployees</w:t>
      </w:r>
      <w:r w:rsidRPr="00F21CF1">
        <w:rPr>
          <w:sz w:val="26"/>
          <w:szCs w:val="26"/>
          <w:lang w:val="en-US"/>
        </w:rPr>
        <w:t>, manufacturers of assistive technologies</w:t>
      </w:r>
      <w:r w:rsidR="00067772" w:rsidRPr="00F21CF1">
        <w:rPr>
          <w:sz w:val="26"/>
          <w:szCs w:val="26"/>
          <w:lang w:val="en-US"/>
        </w:rPr>
        <w:t xml:space="preserve"> and devices</w:t>
      </w:r>
      <w:r w:rsidRPr="00F21CF1">
        <w:rPr>
          <w:sz w:val="26"/>
          <w:szCs w:val="26"/>
          <w:lang w:val="en-US"/>
        </w:rPr>
        <w:t>, representatives of public associations of disabled persons, politicians</w:t>
      </w:r>
      <w:r w:rsidR="00067772" w:rsidRPr="00F21CF1">
        <w:rPr>
          <w:sz w:val="26"/>
          <w:szCs w:val="26"/>
          <w:lang w:val="en-US"/>
        </w:rPr>
        <w:t>;</w:t>
      </w:r>
    </w:p>
    <w:p w14:paraId="52CE07CA" w14:textId="77777777" w:rsidR="00067772" w:rsidRPr="00F21CF1" w:rsidRDefault="00067772" w:rsidP="00067772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data from registers of social services providers;</w:t>
      </w:r>
    </w:p>
    <w:p w14:paraId="450DA7E7" w14:textId="77777777" w:rsidR="00067772" w:rsidRPr="00F21CF1" w:rsidRDefault="00067772" w:rsidP="00067772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6"/>
          <w:szCs w:val="26"/>
          <w:lang w:val="en-US"/>
        </w:rPr>
      </w:pPr>
      <w:proofErr w:type="gramStart"/>
      <w:r w:rsidRPr="00F21CF1">
        <w:rPr>
          <w:sz w:val="26"/>
          <w:szCs w:val="26"/>
          <w:lang w:val="en-US"/>
        </w:rPr>
        <w:t>official</w:t>
      </w:r>
      <w:proofErr w:type="gramEnd"/>
      <w:r w:rsidRPr="00F21CF1">
        <w:rPr>
          <w:sz w:val="26"/>
          <w:szCs w:val="26"/>
          <w:lang w:val="en-US"/>
        </w:rPr>
        <w:t xml:space="preserve"> and department statistics.</w:t>
      </w:r>
    </w:p>
    <w:p w14:paraId="37EF1964" w14:textId="77777777" w:rsidR="00D91E1B" w:rsidRPr="00F21CF1" w:rsidRDefault="00067772" w:rsidP="00B06258">
      <w:pPr>
        <w:pStyle w:val="a9"/>
        <w:spacing w:after="240"/>
        <w:ind w:firstLine="709"/>
        <w:jc w:val="left"/>
        <w:rPr>
          <w:b/>
          <w:sz w:val="26"/>
          <w:szCs w:val="26"/>
        </w:rPr>
      </w:pPr>
      <w:r w:rsidRPr="00F21CF1">
        <w:rPr>
          <w:b/>
          <w:bCs/>
          <w:sz w:val="26"/>
          <w:szCs w:val="26"/>
          <w:lang w:val="en-US"/>
        </w:rPr>
        <w:lastRenderedPageBreak/>
        <w:t>Results of</w:t>
      </w:r>
      <w:r w:rsidR="000B4B5C" w:rsidRPr="00F21CF1">
        <w:rPr>
          <w:b/>
          <w:bCs/>
          <w:sz w:val="26"/>
          <w:szCs w:val="26"/>
          <w:lang w:val="en-US"/>
        </w:rPr>
        <w:t xml:space="preserve"> the</w:t>
      </w:r>
      <w:r w:rsidRPr="00F21CF1">
        <w:rPr>
          <w:b/>
          <w:bCs/>
          <w:sz w:val="26"/>
          <w:szCs w:val="26"/>
          <w:lang w:val="en-US"/>
        </w:rPr>
        <w:t xml:space="preserve"> research</w:t>
      </w:r>
      <w:r w:rsidR="00D91E1B" w:rsidRPr="00F21CF1">
        <w:rPr>
          <w:b/>
          <w:sz w:val="26"/>
          <w:szCs w:val="26"/>
        </w:rPr>
        <w:t>:</w:t>
      </w:r>
    </w:p>
    <w:p w14:paraId="6AADEE50" w14:textId="02217BC4" w:rsidR="00EB509B" w:rsidRPr="00F21CF1" w:rsidRDefault="00EE4F31" w:rsidP="00F21CF1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1CF1">
        <w:rPr>
          <w:rFonts w:ascii="Times New Roman" w:hAnsi="Times New Roman" w:cs="Times New Roman"/>
          <w:sz w:val="26"/>
          <w:szCs w:val="26"/>
          <w:lang w:val="en-US"/>
        </w:rPr>
        <w:t>International experience of implementing</w:t>
      </w:r>
      <w:r w:rsidR="00EB509B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social support programs</w:t>
      </w:r>
      <w:r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is studied</w:t>
      </w:r>
      <w:r w:rsidR="003B1BA7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gramStart"/>
      <w:r w:rsidR="003B1BA7" w:rsidRPr="00F21CF1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B509B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proofErr w:type="gramEnd"/>
      <w:r w:rsidR="00EB509B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main approaches to the definition </w:t>
      </w:r>
      <w:r w:rsidR="003B1BA7" w:rsidRPr="00F21CF1">
        <w:rPr>
          <w:rFonts w:ascii="Times New Roman" w:hAnsi="Times New Roman" w:cs="Times New Roman"/>
          <w:sz w:val="26"/>
          <w:szCs w:val="26"/>
          <w:lang w:val="en-US"/>
        </w:rPr>
        <w:t>of targeting and needs in</w:t>
      </w:r>
      <w:r w:rsidR="00EB509B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provis</w:t>
      </w:r>
      <w:r w:rsidR="003B1BA7" w:rsidRPr="00F21CF1">
        <w:rPr>
          <w:rFonts w:ascii="Times New Roman" w:hAnsi="Times New Roman" w:cs="Times New Roman"/>
          <w:sz w:val="26"/>
          <w:szCs w:val="26"/>
          <w:lang w:val="en-US"/>
        </w:rPr>
        <w:t>ion of social support</w:t>
      </w:r>
      <w:r w:rsidR="00EB509B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in countries with different models of social policy</w:t>
      </w:r>
      <w:r w:rsidR="002265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12A68">
        <w:rPr>
          <w:rFonts w:ascii="Times New Roman" w:hAnsi="Times New Roman" w:cs="Times New Roman"/>
          <w:sz w:val="26"/>
          <w:szCs w:val="26"/>
          <w:lang w:val="en-US"/>
        </w:rPr>
        <w:t xml:space="preserve">were </w:t>
      </w:r>
      <w:r w:rsidR="003B1BA7" w:rsidRPr="00F21CF1">
        <w:rPr>
          <w:rFonts w:ascii="Times New Roman" w:hAnsi="Times New Roman" w:cs="Times New Roman"/>
          <w:sz w:val="26"/>
          <w:szCs w:val="26"/>
          <w:lang w:val="en-US"/>
        </w:rPr>
        <w:t>identified</w:t>
      </w:r>
      <w:r w:rsidR="007F456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D9C5CDD" w14:textId="77777777" w:rsidR="00CC0CE4" w:rsidRPr="00F21CF1" w:rsidRDefault="00AD184A" w:rsidP="00F21CF1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1CF1">
        <w:rPr>
          <w:rFonts w:ascii="Times New Roman" w:hAnsi="Times New Roman" w:cs="Times New Roman"/>
          <w:sz w:val="26"/>
          <w:szCs w:val="26"/>
          <w:lang w:val="en-US"/>
        </w:rPr>
        <w:t>Anal</w:t>
      </w:r>
      <w:r w:rsidR="00286332" w:rsidRPr="00F21CF1">
        <w:rPr>
          <w:rFonts w:ascii="Times New Roman" w:hAnsi="Times New Roman" w:cs="Times New Roman"/>
          <w:sz w:val="26"/>
          <w:szCs w:val="26"/>
          <w:lang w:val="en-US"/>
        </w:rPr>
        <w:t>ysis of</w:t>
      </w:r>
      <w:r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federal and regional legislation on social protection </w:t>
      </w:r>
      <w:r w:rsidR="00CC0CE4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permitted to pick out targeting </w:t>
      </w:r>
      <w:r w:rsidR="00286332" w:rsidRPr="00F21CF1">
        <w:rPr>
          <w:rFonts w:ascii="Times New Roman" w:hAnsi="Times New Roman" w:cs="Times New Roman"/>
          <w:sz w:val="26"/>
          <w:szCs w:val="26"/>
          <w:lang w:val="en-US"/>
        </w:rPr>
        <w:t>criteria used in Russian regions.</w:t>
      </w:r>
    </w:p>
    <w:p w14:paraId="62A3500B" w14:textId="756B2F2C" w:rsidR="00A27990" w:rsidRPr="00F21CF1" w:rsidRDefault="001765E9" w:rsidP="00F21CF1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F27EF7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A34F2D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5338D" w:rsidRPr="00F21CF1">
        <w:rPr>
          <w:rFonts w:ascii="Times New Roman" w:hAnsi="Times New Roman" w:cs="Times New Roman"/>
          <w:sz w:val="26"/>
          <w:szCs w:val="26"/>
          <w:lang w:val="en-US"/>
        </w:rPr>
        <w:t>microsimulation</w:t>
      </w:r>
      <w:proofErr w:type="spellEnd"/>
      <w:r w:rsidR="00D5338D" w:rsidRPr="00F21CF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C0A31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size and socio-demographic</w:t>
      </w:r>
      <w:r w:rsidR="00E1085E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characteristics</w:t>
      </w:r>
      <w:r w:rsidR="005C0A31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E1085E" w:rsidRPr="00F21CF1">
        <w:rPr>
          <w:rFonts w:ascii="Times New Roman" w:hAnsi="Times New Roman" w:cs="Times New Roman"/>
          <w:sz w:val="26"/>
          <w:szCs w:val="26"/>
          <w:lang w:val="en-US"/>
        </w:rPr>
        <w:t>population groups</w:t>
      </w:r>
      <w:r w:rsidR="00D5338D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becoming recipients of the support under various targeting criteria were </w:t>
      </w:r>
      <w:r w:rsidR="005C64A6" w:rsidRPr="00F21CF1">
        <w:rPr>
          <w:rFonts w:ascii="Times New Roman" w:hAnsi="Times New Roman" w:cs="Times New Roman"/>
          <w:sz w:val="26"/>
          <w:szCs w:val="26"/>
          <w:lang w:val="en-US"/>
        </w:rPr>
        <w:t>evaluated</w:t>
      </w:r>
      <w:r w:rsidR="005C0A31" w:rsidRPr="00F21CF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E4293F5" w14:textId="4351180E" w:rsidR="00EB604F" w:rsidRPr="00F21CF1" w:rsidRDefault="00487677" w:rsidP="00F21CF1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1CF1">
        <w:rPr>
          <w:rFonts w:ascii="Times New Roman" w:hAnsi="Times New Roman" w:cs="Times New Roman"/>
          <w:sz w:val="26"/>
          <w:szCs w:val="26"/>
          <w:lang w:val="en-US"/>
        </w:rPr>
        <w:t>On the basis of the surveys and the expert interviews, ability of the existing</w:t>
      </w:r>
      <w:r w:rsidR="00C15E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5E91" w:rsidRPr="00F21CF1">
        <w:rPr>
          <w:rFonts w:ascii="Times New Roman" w:hAnsi="Times New Roman" w:cs="Times New Roman"/>
          <w:sz w:val="26"/>
          <w:szCs w:val="26"/>
          <w:lang w:val="en-US"/>
        </w:rPr>
        <w:t>social protection</w:t>
      </w:r>
      <w:r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system of to meet needs</w:t>
      </w:r>
      <w:r w:rsidR="00C15E91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C15E91" w:rsidRPr="00F21CF1">
        <w:rPr>
          <w:rFonts w:ascii="Times New Roman" w:hAnsi="Times New Roman" w:cs="Times New Roman"/>
          <w:sz w:val="26"/>
          <w:szCs w:val="26"/>
          <w:lang w:val="en-US"/>
        </w:rPr>
        <w:t>people with disabilities</w:t>
      </w:r>
      <w:r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in monetary support and the provision of technical means of rehabilitation was assessed.</w:t>
      </w:r>
    </w:p>
    <w:p w14:paraId="4B32EF4D" w14:textId="548D2832" w:rsidR="00F80763" w:rsidRDefault="00EB604F" w:rsidP="00F21CF1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1CF1">
        <w:rPr>
          <w:rFonts w:ascii="Times New Roman" w:hAnsi="Times New Roman" w:cs="Times New Roman"/>
          <w:sz w:val="26"/>
          <w:szCs w:val="26"/>
          <w:lang w:val="en-US"/>
        </w:rPr>
        <w:t>The monitoring of</w:t>
      </w:r>
      <w:r w:rsidR="006613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61343" w:rsidRPr="00F21CF1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66134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="0066134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 the federal law 442 “On social services to the citizens of the Russian Federation” in 2016 was carried out. </w:t>
      </w:r>
      <w:r w:rsidR="002D5ABE" w:rsidRPr="00F21CF1">
        <w:rPr>
          <w:rFonts w:ascii="Times New Roman" w:hAnsi="Times New Roman" w:cs="Times New Roman"/>
          <w:sz w:val="26"/>
          <w:szCs w:val="26"/>
          <w:lang w:val="en-US"/>
        </w:rPr>
        <w:t xml:space="preserve">Changes in federal and regional legislation, concerning the rules of assessment of needs in social services, </w:t>
      </w:r>
      <w:r w:rsidR="00264C94" w:rsidRPr="00F21CF1">
        <w:rPr>
          <w:rFonts w:ascii="Times New Roman" w:hAnsi="Times New Roman" w:cs="Times New Roman"/>
          <w:sz w:val="26"/>
          <w:szCs w:val="26"/>
          <w:lang w:val="en-US"/>
        </w:rPr>
        <w:t>rules of payment for social services, and tariffs for social services</w:t>
      </w:r>
      <w:r w:rsidR="00702CFA">
        <w:rPr>
          <w:rFonts w:ascii="Times New Roman" w:hAnsi="Times New Roman" w:cs="Times New Roman"/>
          <w:sz w:val="26"/>
          <w:szCs w:val="26"/>
          <w:lang w:val="en-US"/>
        </w:rPr>
        <w:t xml:space="preserve"> were </w:t>
      </w:r>
      <w:r w:rsidR="00A67316">
        <w:rPr>
          <w:rFonts w:ascii="Times New Roman" w:hAnsi="Times New Roman" w:cs="Times New Roman"/>
          <w:sz w:val="26"/>
          <w:szCs w:val="26"/>
          <w:lang w:val="en-US"/>
        </w:rPr>
        <w:t>recorded</w:t>
      </w:r>
      <w:r w:rsidR="00264C94" w:rsidRPr="00F21CF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C1339E1" w14:textId="77777777" w:rsidR="00420154" w:rsidRPr="00420154" w:rsidRDefault="00420154" w:rsidP="00420154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20154">
        <w:rPr>
          <w:rFonts w:ascii="Times New Roman" w:hAnsi="Times New Roman" w:cs="Times New Roman"/>
          <w:sz w:val="26"/>
          <w:szCs w:val="26"/>
          <w:lang w:val="en-US"/>
        </w:rPr>
        <w:t>The impact of migration policy on the legalization of migrants and therefore their inclusion in the system of social support at different levels</w:t>
      </w:r>
      <w:r w:rsidR="008F06E5">
        <w:rPr>
          <w:rFonts w:ascii="Times New Roman" w:hAnsi="Times New Roman" w:cs="Times New Roman"/>
          <w:sz w:val="26"/>
          <w:szCs w:val="26"/>
          <w:lang w:val="en-US"/>
        </w:rPr>
        <w:t xml:space="preserve"> was</w:t>
      </w:r>
      <w:r w:rsidRPr="00420154">
        <w:rPr>
          <w:rFonts w:ascii="Times New Roman" w:hAnsi="Times New Roman" w:cs="Times New Roman"/>
          <w:sz w:val="26"/>
          <w:szCs w:val="26"/>
          <w:lang w:val="en-US"/>
        </w:rPr>
        <w:t xml:space="preserve"> evaluated.</w:t>
      </w:r>
    </w:p>
    <w:p w14:paraId="08A075F0" w14:textId="77777777" w:rsidR="00264C94" w:rsidRPr="00F21CF1" w:rsidRDefault="00315A10" w:rsidP="00420154">
      <w:pPr>
        <w:pStyle w:val="a4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21CF1">
        <w:rPr>
          <w:rFonts w:ascii="Times New Roman" w:hAnsi="Times New Roman" w:cs="Times New Roman"/>
          <w:sz w:val="26"/>
          <w:szCs w:val="26"/>
          <w:lang w:val="en-US"/>
        </w:rPr>
        <w:t>Recommendations for improving the targeting criteria for the provision of social support at the federal and regional levels were developed</w:t>
      </w:r>
      <w:r w:rsidR="00A53BD0" w:rsidRPr="00F21CF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ED91BC8" w14:textId="77777777" w:rsidR="00785C6B" w:rsidRPr="00F21CF1" w:rsidRDefault="00785C6B" w:rsidP="00785C6B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0B85D9" w14:textId="77777777" w:rsidR="00414EFF" w:rsidRPr="00F21CF1" w:rsidRDefault="00700E15" w:rsidP="00E42A53">
      <w:pPr>
        <w:pStyle w:val="a9"/>
        <w:spacing w:after="240" w:line="360" w:lineRule="auto"/>
        <w:ind w:firstLine="709"/>
        <w:rPr>
          <w:sz w:val="26"/>
          <w:szCs w:val="26"/>
          <w:lang w:val="en-US"/>
        </w:rPr>
      </w:pPr>
      <w:proofErr w:type="gramStart"/>
      <w:r w:rsidRPr="00F21CF1">
        <w:rPr>
          <w:b/>
          <w:bCs/>
          <w:sz w:val="26"/>
          <w:szCs w:val="26"/>
          <w:lang w:val="en-US"/>
        </w:rPr>
        <w:t>Level of implementation</w:t>
      </w:r>
      <w:r w:rsidR="009C615E" w:rsidRPr="00F21CF1">
        <w:rPr>
          <w:b/>
          <w:sz w:val="26"/>
          <w:szCs w:val="26"/>
          <w:lang w:val="en-US"/>
        </w:rPr>
        <w:t>.</w:t>
      </w:r>
      <w:proofErr w:type="gramEnd"/>
      <w:r w:rsidR="00E42A53" w:rsidRPr="00F21CF1">
        <w:rPr>
          <w:b/>
          <w:sz w:val="26"/>
          <w:szCs w:val="26"/>
          <w:lang w:val="en-US"/>
        </w:rPr>
        <w:t xml:space="preserve"> </w:t>
      </w:r>
      <w:r w:rsidR="003871FB" w:rsidRPr="00F21CF1">
        <w:rPr>
          <w:bCs/>
          <w:sz w:val="26"/>
          <w:szCs w:val="26"/>
          <w:lang w:val="en-US"/>
        </w:rPr>
        <w:t>The study was</w:t>
      </w:r>
      <w:r w:rsidR="00F40373" w:rsidRPr="00F21CF1">
        <w:rPr>
          <w:bCs/>
          <w:sz w:val="26"/>
          <w:szCs w:val="26"/>
          <w:lang w:val="en-US"/>
        </w:rPr>
        <w:t xml:space="preserve"> carried out for the </w:t>
      </w:r>
      <w:r w:rsidR="002060F1" w:rsidRPr="00F21CF1">
        <w:rPr>
          <w:bCs/>
          <w:sz w:val="26"/>
          <w:szCs w:val="26"/>
          <w:lang w:val="en-US"/>
        </w:rPr>
        <w:t>Presidential Executive Office</w:t>
      </w:r>
      <w:r w:rsidR="00F40373" w:rsidRPr="00F21CF1">
        <w:rPr>
          <w:bCs/>
          <w:sz w:val="26"/>
          <w:szCs w:val="26"/>
          <w:lang w:val="en-US"/>
        </w:rPr>
        <w:t>. During the project</w:t>
      </w:r>
      <w:r w:rsidR="004C3759" w:rsidRPr="00F21CF1">
        <w:rPr>
          <w:bCs/>
          <w:sz w:val="26"/>
          <w:szCs w:val="26"/>
          <w:lang w:val="en-US"/>
        </w:rPr>
        <w:t xml:space="preserve"> 7</w:t>
      </w:r>
      <w:r w:rsidR="00F40373" w:rsidRPr="00F21CF1">
        <w:rPr>
          <w:bCs/>
          <w:sz w:val="26"/>
          <w:szCs w:val="26"/>
          <w:lang w:val="en-US"/>
        </w:rPr>
        <w:t xml:space="preserve"> policy briefs</w:t>
      </w:r>
      <w:r w:rsidR="004C3759" w:rsidRPr="00F21CF1">
        <w:rPr>
          <w:bCs/>
          <w:sz w:val="26"/>
          <w:szCs w:val="26"/>
          <w:lang w:val="en-US"/>
        </w:rPr>
        <w:t xml:space="preserve"> and an expert position</w:t>
      </w:r>
      <w:r w:rsidR="00F40373" w:rsidRPr="00F21CF1">
        <w:rPr>
          <w:bCs/>
          <w:sz w:val="26"/>
          <w:szCs w:val="26"/>
          <w:lang w:val="en-US"/>
        </w:rPr>
        <w:t xml:space="preserve"> were prepared. Some materials of the project were</w:t>
      </w:r>
      <w:r w:rsidR="00F27EF7">
        <w:rPr>
          <w:bCs/>
          <w:sz w:val="26"/>
          <w:szCs w:val="26"/>
          <w:lang w:val="en-US"/>
        </w:rPr>
        <w:t xml:space="preserve"> used in discussion</w:t>
      </w:r>
      <w:r w:rsidR="004C3759" w:rsidRPr="00F21CF1">
        <w:rPr>
          <w:bCs/>
          <w:sz w:val="26"/>
          <w:szCs w:val="26"/>
          <w:lang w:val="en-US"/>
        </w:rPr>
        <w:t xml:space="preserve"> at the </w:t>
      </w:r>
      <w:r w:rsidR="00152881" w:rsidRPr="00F21CF1">
        <w:rPr>
          <w:bCs/>
          <w:sz w:val="26"/>
          <w:szCs w:val="26"/>
          <w:lang w:val="en-US"/>
        </w:rPr>
        <w:t>workshops</w:t>
      </w:r>
      <w:r w:rsidR="004C3759" w:rsidRPr="00F21CF1">
        <w:rPr>
          <w:bCs/>
          <w:sz w:val="26"/>
          <w:szCs w:val="26"/>
          <w:lang w:val="en-US"/>
        </w:rPr>
        <w:t xml:space="preserve"> on</w:t>
      </w:r>
      <w:r w:rsidR="00152881" w:rsidRPr="00F21CF1">
        <w:rPr>
          <w:bCs/>
          <w:sz w:val="26"/>
          <w:szCs w:val="26"/>
          <w:lang w:val="en-US"/>
        </w:rPr>
        <w:t xml:space="preserve"> social protection organized by the World Bank and the </w:t>
      </w:r>
      <w:r w:rsidR="00152881" w:rsidRPr="00F21CF1">
        <w:rPr>
          <w:sz w:val="26"/>
          <w:szCs w:val="26"/>
          <w:lang w:val="en-US"/>
        </w:rPr>
        <w:t>Financial Research Institute</w:t>
      </w:r>
      <w:r w:rsidR="00737693" w:rsidRPr="00F21CF1">
        <w:rPr>
          <w:sz w:val="26"/>
          <w:szCs w:val="26"/>
          <w:lang w:val="en-US"/>
        </w:rPr>
        <w:t>.</w:t>
      </w:r>
    </w:p>
    <w:p w14:paraId="671AA687" w14:textId="03AEF07E" w:rsidR="008D57E2" w:rsidRPr="00F21CF1" w:rsidRDefault="008D57E2" w:rsidP="00E42A53">
      <w:pPr>
        <w:pStyle w:val="a9"/>
        <w:spacing w:after="240" w:line="360" w:lineRule="auto"/>
        <w:ind w:firstLine="709"/>
        <w:rPr>
          <w:sz w:val="26"/>
          <w:szCs w:val="26"/>
          <w:lang w:val="en-US"/>
        </w:rPr>
      </w:pPr>
      <w:r w:rsidRPr="00F21CF1">
        <w:rPr>
          <w:sz w:val="26"/>
          <w:szCs w:val="26"/>
          <w:lang w:val="en-US"/>
        </w:rPr>
        <w:t>The results</w:t>
      </w:r>
      <w:r w:rsidR="009F76FE" w:rsidRPr="00F21CF1">
        <w:rPr>
          <w:sz w:val="26"/>
          <w:szCs w:val="26"/>
          <w:lang w:val="en-US"/>
        </w:rPr>
        <w:t xml:space="preserve"> of the project</w:t>
      </w:r>
      <w:r w:rsidRPr="00F21CF1">
        <w:rPr>
          <w:sz w:val="26"/>
          <w:szCs w:val="26"/>
          <w:lang w:val="en-US"/>
        </w:rPr>
        <w:t xml:space="preserve"> and recommendations </w:t>
      </w:r>
      <w:r w:rsidR="009F76FE" w:rsidRPr="00F21CF1">
        <w:rPr>
          <w:sz w:val="26"/>
          <w:szCs w:val="26"/>
          <w:lang w:val="en-US"/>
        </w:rPr>
        <w:t>based on</w:t>
      </w:r>
      <w:r w:rsidRPr="00F21CF1">
        <w:rPr>
          <w:sz w:val="26"/>
          <w:szCs w:val="26"/>
          <w:lang w:val="en-US"/>
        </w:rPr>
        <w:t xml:space="preserve"> the results can be used to advise public authorities and to improve the existing or draft legislation </w:t>
      </w:r>
      <w:r w:rsidR="009F76FE" w:rsidRPr="00F21CF1">
        <w:rPr>
          <w:sz w:val="26"/>
          <w:szCs w:val="26"/>
          <w:lang w:val="en-US"/>
        </w:rPr>
        <w:t xml:space="preserve">on </w:t>
      </w:r>
      <w:r w:rsidRPr="00F21CF1">
        <w:rPr>
          <w:sz w:val="26"/>
          <w:szCs w:val="26"/>
          <w:lang w:val="en-US"/>
        </w:rPr>
        <w:t>social support</w:t>
      </w:r>
      <w:r w:rsidR="009F76FE" w:rsidRPr="00F21CF1">
        <w:rPr>
          <w:sz w:val="26"/>
          <w:szCs w:val="26"/>
          <w:lang w:val="en-US"/>
        </w:rPr>
        <w:t xml:space="preserve"> measures</w:t>
      </w:r>
      <w:r w:rsidRPr="00F21CF1">
        <w:rPr>
          <w:sz w:val="26"/>
          <w:szCs w:val="26"/>
          <w:lang w:val="en-US"/>
        </w:rPr>
        <w:t xml:space="preserve"> in order to increase effectiveness</w:t>
      </w:r>
      <w:r w:rsidR="002104D4">
        <w:rPr>
          <w:sz w:val="26"/>
          <w:szCs w:val="26"/>
          <w:lang w:val="en-US"/>
        </w:rPr>
        <w:t xml:space="preserve"> of the support</w:t>
      </w:r>
      <w:r w:rsidRPr="00F21CF1">
        <w:rPr>
          <w:sz w:val="26"/>
          <w:szCs w:val="26"/>
          <w:lang w:val="en-US"/>
        </w:rPr>
        <w:t>.</w:t>
      </w:r>
    </w:p>
    <w:sectPr w:rsidR="008D57E2" w:rsidRPr="00F21CF1" w:rsidSect="00AC182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38E6" w14:textId="77777777" w:rsidR="00706222" w:rsidRDefault="00706222" w:rsidP="00F73371">
      <w:pPr>
        <w:spacing w:after="0" w:line="240" w:lineRule="auto"/>
      </w:pPr>
      <w:r>
        <w:separator/>
      </w:r>
    </w:p>
  </w:endnote>
  <w:endnote w:type="continuationSeparator" w:id="0">
    <w:p w14:paraId="6F04B493" w14:textId="77777777" w:rsidR="00706222" w:rsidRDefault="00706222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462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B9A107" w14:textId="77777777" w:rsidR="004C3759" w:rsidRPr="000D61EF" w:rsidRDefault="004C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2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6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63748A" w14:textId="77777777" w:rsidR="004C3759" w:rsidRDefault="004C3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8518" w14:textId="77777777" w:rsidR="00706222" w:rsidRDefault="00706222" w:rsidP="00F73371">
      <w:pPr>
        <w:spacing w:after="0" w:line="240" w:lineRule="auto"/>
      </w:pPr>
      <w:r>
        <w:separator/>
      </w:r>
    </w:p>
  </w:footnote>
  <w:footnote w:type="continuationSeparator" w:id="0">
    <w:p w14:paraId="5303EF83" w14:textId="77777777" w:rsidR="00706222" w:rsidRDefault="00706222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ED64AD"/>
    <w:multiLevelType w:val="hybridMultilevel"/>
    <w:tmpl w:val="6BF02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431D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DC3"/>
    <w:rsid w:val="00011CBF"/>
    <w:rsid w:val="000270BC"/>
    <w:rsid w:val="00031B1D"/>
    <w:rsid w:val="00032897"/>
    <w:rsid w:val="00050241"/>
    <w:rsid w:val="00051D96"/>
    <w:rsid w:val="0005449B"/>
    <w:rsid w:val="00056F23"/>
    <w:rsid w:val="0006183B"/>
    <w:rsid w:val="00067772"/>
    <w:rsid w:val="00073E61"/>
    <w:rsid w:val="0007475E"/>
    <w:rsid w:val="000751BD"/>
    <w:rsid w:val="0008111F"/>
    <w:rsid w:val="0009130C"/>
    <w:rsid w:val="00093BF3"/>
    <w:rsid w:val="000A4D4A"/>
    <w:rsid w:val="000B2AD8"/>
    <w:rsid w:val="000B315A"/>
    <w:rsid w:val="000B4B5C"/>
    <w:rsid w:val="000B74C1"/>
    <w:rsid w:val="000C2DB1"/>
    <w:rsid w:val="000C634C"/>
    <w:rsid w:val="000D4827"/>
    <w:rsid w:val="000D61EF"/>
    <w:rsid w:val="000E0E6F"/>
    <w:rsid w:val="000E4577"/>
    <w:rsid w:val="000F40A1"/>
    <w:rsid w:val="00104E07"/>
    <w:rsid w:val="0011290D"/>
    <w:rsid w:val="0011313B"/>
    <w:rsid w:val="0011706B"/>
    <w:rsid w:val="00117A99"/>
    <w:rsid w:val="0012728C"/>
    <w:rsid w:val="00135CF8"/>
    <w:rsid w:val="00136EE3"/>
    <w:rsid w:val="001411F0"/>
    <w:rsid w:val="001419FD"/>
    <w:rsid w:val="001451C0"/>
    <w:rsid w:val="001459C3"/>
    <w:rsid w:val="00151929"/>
    <w:rsid w:val="00152881"/>
    <w:rsid w:val="00160A26"/>
    <w:rsid w:val="001675D2"/>
    <w:rsid w:val="001765E9"/>
    <w:rsid w:val="00181503"/>
    <w:rsid w:val="00190708"/>
    <w:rsid w:val="00190B00"/>
    <w:rsid w:val="00195123"/>
    <w:rsid w:val="001A39CE"/>
    <w:rsid w:val="001A6D11"/>
    <w:rsid w:val="001B234D"/>
    <w:rsid w:val="001B4A4C"/>
    <w:rsid w:val="001C50C1"/>
    <w:rsid w:val="001C6536"/>
    <w:rsid w:val="001D2BF6"/>
    <w:rsid w:val="001D682C"/>
    <w:rsid w:val="001D6EDD"/>
    <w:rsid w:val="001E1371"/>
    <w:rsid w:val="001E3229"/>
    <w:rsid w:val="002060F1"/>
    <w:rsid w:val="002104D4"/>
    <w:rsid w:val="002137FE"/>
    <w:rsid w:val="00213C2B"/>
    <w:rsid w:val="00216A39"/>
    <w:rsid w:val="002218E0"/>
    <w:rsid w:val="00226523"/>
    <w:rsid w:val="002312FE"/>
    <w:rsid w:val="0024637B"/>
    <w:rsid w:val="002512AD"/>
    <w:rsid w:val="002519B4"/>
    <w:rsid w:val="0025507F"/>
    <w:rsid w:val="00264971"/>
    <w:rsid w:val="00264C94"/>
    <w:rsid w:val="00274360"/>
    <w:rsid w:val="00286332"/>
    <w:rsid w:val="00291E3E"/>
    <w:rsid w:val="00297FF4"/>
    <w:rsid w:val="002A61EB"/>
    <w:rsid w:val="002B5A9E"/>
    <w:rsid w:val="002B72F7"/>
    <w:rsid w:val="002B7C90"/>
    <w:rsid w:val="002C09B0"/>
    <w:rsid w:val="002C2057"/>
    <w:rsid w:val="002C57CA"/>
    <w:rsid w:val="002C6662"/>
    <w:rsid w:val="002D07F3"/>
    <w:rsid w:val="002D28CA"/>
    <w:rsid w:val="002D5ABE"/>
    <w:rsid w:val="002E4D71"/>
    <w:rsid w:val="002F0B65"/>
    <w:rsid w:val="002F249A"/>
    <w:rsid w:val="002F4492"/>
    <w:rsid w:val="00306B6F"/>
    <w:rsid w:val="003108DE"/>
    <w:rsid w:val="00312A68"/>
    <w:rsid w:val="00314EB2"/>
    <w:rsid w:val="00315A10"/>
    <w:rsid w:val="0032395B"/>
    <w:rsid w:val="003263E3"/>
    <w:rsid w:val="003300B4"/>
    <w:rsid w:val="00330FCB"/>
    <w:rsid w:val="00343A87"/>
    <w:rsid w:val="0035074E"/>
    <w:rsid w:val="00352721"/>
    <w:rsid w:val="003769DC"/>
    <w:rsid w:val="003871FB"/>
    <w:rsid w:val="00391A85"/>
    <w:rsid w:val="00397EDF"/>
    <w:rsid w:val="003A3CDE"/>
    <w:rsid w:val="003A6041"/>
    <w:rsid w:val="003B1477"/>
    <w:rsid w:val="003B1BA7"/>
    <w:rsid w:val="003C13A7"/>
    <w:rsid w:val="003C6100"/>
    <w:rsid w:val="003D01E2"/>
    <w:rsid w:val="003D458B"/>
    <w:rsid w:val="003E3D6B"/>
    <w:rsid w:val="00400BC8"/>
    <w:rsid w:val="00402FCC"/>
    <w:rsid w:val="00414EFF"/>
    <w:rsid w:val="00417264"/>
    <w:rsid w:val="00420154"/>
    <w:rsid w:val="00420D30"/>
    <w:rsid w:val="0043572B"/>
    <w:rsid w:val="00451FA4"/>
    <w:rsid w:val="0045645D"/>
    <w:rsid w:val="0045740E"/>
    <w:rsid w:val="00461FD0"/>
    <w:rsid w:val="00473316"/>
    <w:rsid w:val="00473D96"/>
    <w:rsid w:val="00482D69"/>
    <w:rsid w:val="004842AF"/>
    <w:rsid w:val="00486757"/>
    <w:rsid w:val="0048761B"/>
    <w:rsid w:val="00487677"/>
    <w:rsid w:val="0049064B"/>
    <w:rsid w:val="004967BA"/>
    <w:rsid w:val="00496F03"/>
    <w:rsid w:val="00496F08"/>
    <w:rsid w:val="004A3D35"/>
    <w:rsid w:val="004B761B"/>
    <w:rsid w:val="004C10E0"/>
    <w:rsid w:val="004C3759"/>
    <w:rsid w:val="004C6B48"/>
    <w:rsid w:val="004E5805"/>
    <w:rsid w:val="004F0BE0"/>
    <w:rsid w:val="004F4B67"/>
    <w:rsid w:val="00502E36"/>
    <w:rsid w:val="00503F32"/>
    <w:rsid w:val="0050761F"/>
    <w:rsid w:val="005102E7"/>
    <w:rsid w:val="00510C32"/>
    <w:rsid w:val="0051559F"/>
    <w:rsid w:val="00520F23"/>
    <w:rsid w:val="00523D5C"/>
    <w:rsid w:val="00525FE8"/>
    <w:rsid w:val="00532F29"/>
    <w:rsid w:val="00535033"/>
    <w:rsid w:val="0054126E"/>
    <w:rsid w:val="00541DAC"/>
    <w:rsid w:val="00546CBA"/>
    <w:rsid w:val="00547D86"/>
    <w:rsid w:val="00550F86"/>
    <w:rsid w:val="005633A6"/>
    <w:rsid w:val="005648A9"/>
    <w:rsid w:val="00564BA0"/>
    <w:rsid w:val="00576728"/>
    <w:rsid w:val="0059252D"/>
    <w:rsid w:val="00596738"/>
    <w:rsid w:val="005A4E76"/>
    <w:rsid w:val="005A64BB"/>
    <w:rsid w:val="005B1039"/>
    <w:rsid w:val="005C0A31"/>
    <w:rsid w:val="005C64A6"/>
    <w:rsid w:val="005E03D3"/>
    <w:rsid w:val="005E4F45"/>
    <w:rsid w:val="00621F99"/>
    <w:rsid w:val="006538FC"/>
    <w:rsid w:val="00653D23"/>
    <w:rsid w:val="00661343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E2139"/>
    <w:rsid w:val="006E2618"/>
    <w:rsid w:val="006E45F8"/>
    <w:rsid w:val="00700BE0"/>
    <w:rsid w:val="00700E15"/>
    <w:rsid w:val="00702CFA"/>
    <w:rsid w:val="00706222"/>
    <w:rsid w:val="00713E1A"/>
    <w:rsid w:val="00723288"/>
    <w:rsid w:val="007278BB"/>
    <w:rsid w:val="0073293A"/>
    <w:rsid w:val="00736E63"/>
    <w:rsid w:val="00737693"/>
    <w:rsid w:val="00740DCA"/>
    <w:rsid w:val="00741B8C"/>
    <w:rsid w:val="00744330"/>
    <w:rsid w:val="00744D1F"/>
    <w:rsid w:val="0074614F"/>
    <w:rsid w:val="00751860"/>
    <w:rsid w:val="007610B2"/>
    <w:rsid w:val="00771EA7"/>
    <w:rsid w:val="00782083"/>
    <w:rsid w:val="007829E3"/>
    <w:rsid w:val="00785C6B"/>
    <w:rsid w:val="007865B4"/>
    <w:rsid w:val="007875E0"/>
    <w:rsid w:val="00794F92"/>
    <w:rsid w:val="007A0BF0"/>
    <w:rsid w:val="007A18DB"/>
    <w:rsid w:val="007B15F2"/>
    <w:rsid w:val="007C2295"/>
    <w:rsid w:val="007D54C5"/>
    <w:rsid w:val="007D65B5"/>
    <w:rsid w:val="007E593D"/>
    <w:rsid w:val="007F4568"/>
    <w:rsid w:val="007F671D"/>
    <w:rsid w:val="0080536C"/>
    <w:rsid w:val="00822261"/>
    <w:rsid w:val="008272AB"/>
    <w:rsid w:val="00830DB9"/>
    <w:rsid w:val="0084038D"/>
    <w:rsid w:val="00853873"/>
    <w:rsid w:val="008570DB"/>
    <w:rsid w:val="0086661B"/>
    <w:rsid w:val="00872664"/>
    <w:rsid w:val="00882D5F"/>
    <w:rsid w:val="008A1041"/>
    <w:rsid w:val="008B0627"/>
    <w:rsid w:val="008B2A6C"/>
    <w:rsid w:val="008C52F6"/>
    <w:rsid w:val="008C5518"/>
    <w:rsid w:val="008D57E2"/>
    <w:rsid w:val="008E0A9C"/>
    <w:rsid w:val="008E6D71"/>
    <w:rsid w:val="008F06E5"/>
    <w:rsid w:val="008F1532"/>
    <w:rsid w:val="008F67E4"/>
    <w:rsid w:val="008F7BAE"/>
    <w:rsid w:val="009070CF"/>
    <w:rsid w:val="00921597"/>
    <w:rsid w:val="009251D4"/>
    <w:rsid w:val="00931841"/>
    <w:rsid w:val="00931E66"/>
    <w:rsid w:val="00933957"/>
    <w:rsid w:val="009372A7"/>
    <w:rsid w:val="00942024"/>
    <w:rsid w:val="0094377E"/>
    <w:rsid w:val="00943DF3"/>
    <w:rsid w:val="00951952"/>
    <w:rsid w:val="0095598F"/>
    <w:rsid w:val="00960418"/>
    <w:rsid w:val="009619FB"/>
    <w:rsid w:val="009641E3"/>
    <w:rsid w:val="0097064F"/>
    <w:rsid w:val="0098352E"/>
    <w:rsid w:val="00986CB3"/>
    <w:rsid w:val="009A5E0B"/>
    <w:rsid w:val="009B2092"/>
    <w:rsid w:val="009B3502"/>
    <w:rsid w:val="009C4C78"/>
    <w:rsid w:val="009C615E"/>
    <w:rsid w:val="009D212D"/>
    <w:rsid w:val="009E5836"/>
    <w:rsid w:val="009E6478"/>
    <w:rsid w:val="009F225C"/>
    <w:rsid w:val="009F76FE"/>
    <w:rsid w:val="00A16CF8"/>
    <w:rsid w:val="00A20295"/>
    <w:rsid w:val="00A22627"/>
    <w:rsid w:val="00A24FC8"/>
    <w:rsid w:val="00A2656F"/>
    <w:rsid w:val="00A27990"/>
    <w:rsid w:val="00A30121"/>
    <w:rsid w:val="00A34F2D"/>
    <w:rsid w:val="00A43DCE"/>
    <w:rsid w:val="00A53BD0"/>
    <w:rsid w:val="00A5500D"/>
    <w:rsid w:val="00A57EE7"/>
    <w:rsid w:val="00A61219"/>
    <w:rsid w:val="00A615F9"/>
    <w:rsid w:val="00A62EDE"/>
    <w:rsid w:val="00A67316"/>
    <w:rsid w:val="00A77781"/>
    <w:rsid w:val="00A83D4A"/>
    <w:rsid w:val="00A879FD"/>
    <w:rsid w:val="00A932EB"/>
    <w:rsid w:val="00AA5B1B"/>
    <w:rsid w:val="00AA69F2"/>
    <w:rsid w:val="00AB6B00"/>
    <w:rsid w:val="00AC182B"/>
    <w:rsid w:val="00AD184A"/>
    <w:rsid w:val="00AD3C17"/>
    <w:rsid w:val="00AF3C31"/>
    <w:rsid w:val="00AF4D35"/>
    <w:rsid w:val="00B06258"/>
    <w:rsid w:val="00B2111B"/>
    <w:rsid w:val="00B30202"/>
    <w:rsid w:val="00B32A41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24DD"/>
    <w:rsid w:val="00BA634C"/>
    <w:rsid w:val="00BA7C65"/>
    <w:rsid w:val="00BB745B"/>
    <w:rsid w:val="00BC11B9"/>
    <w:rsid w:val="00BC6C1C"/>
    <w:rsid w:val="00BD1EB1"/>
    <w:rsid w:val="00BD4C18"/>
    <w:rsid w:val="00BE551D"/>
    <w:rsid w:val="00BE6715"/>
    <w:rsid w:val="00BF2D75"/>
    <w:rsid w:val="00C02777"/>
    <w:rsid w:val="00C04D55"/>
    <w:rsid w:val="00C11DAC"/>
    <w:rsid w:val="00C14C1C"/>
    <w:rsid w:val="00C15AB2"/>
    <w:rsid w:val="00C15E91"/>
    <w:rsid w:val="00C170CA"/>
    <w:rsid w:val="00C30547"/>
    <w:rsid w:val="00C401C6"/>
    <w:rsid w:val="00C401C7"/>
    <w:rsid w:val="00C4182E"/>
    <w:rsid w:val="00C468C9"/>
    <w:rsid w:val="00C53404"/>
    <w:rsid w:val="00C55FCB"/>
    <w:rsid w:val="00C728C3"/>
    <w:rsid w:val="00C7628E"/>
    <w:rsid w:val="00C7636B"/>
    <w:rsid w:val="00C776F7"/>
    <w:rsid w:val="00C8241B"/>
    <w:rsid w:val="00C86525"/>
    <w:rsid w:val="00C86D94"/>
    <w:rsid w:val="00CA33BB"/>
    <w:rsid w:val="00CB59E5"/>
    <w:rsid w:val="00CB6EA2"/>
    <w:rsid w:val="00CC0CE4"/>
    <w:rsid w:val="00CC3BC0"/>
    <w:rsid w:val="00CC6F60"/>
    <w:rsid w:val="00CF219D"/>
    <w:rsid w:val="00CF43D2"/>
    <w:rsid w:val="00D030EC"/>
    <w:rsid w:val="00D12286"/>
    <w:rsid w:val="00D14E44"/>
    <w:rsid w:val="00D24A67"/>
    <w:rsid w:val="00D35B67"/>
    <w:rsid w:val="00D40EAF"/>
    <w:rsid w:val="00D47C0C"/>
    <w:rsid w:val="00D5338D"/>
    <w:rsid w:val="00D55C5C"/>
    <w:rsid w:val="00D56BF9"/>
    <w:rsid w:val="00D70E78"/>
    <w:rsid w:val="00D91E1B"/>
    <w:rsid w:val="00D97EB0"/>
    <w:rsid w:val="00DA2DB1"/>
    <w:rsid w:val="00DA57F8"/>
    <w:rsid w:val="00DA7374"/>
    <w:rsid w:val="00DB3A88"/>
    <w:rsid w:val="00DC19A0"/>
    <w:rsid w:val="00DC3BF4"/>
    <w:rsid w:val="00DD6BE1"/>
    <w:rsid w:val="00DE2443"/>
    <w:rsid w:val="00DE46C7"/>
    <w:rsid w:val="00DF2348"/>
    <w:rsid w:val="00DF4FDA"/>
    <w:rsid w:val="00E01FD4"/>
    <w:rsid w:val="00E1085E"/>
    <w:rsid w:val="00E20BC3"/>
    <w:rsid w:val="00E212E7"/>
    <w:rsid w:val="00E42A53"/>
    <w:rsid w:val="00E4331A"/>
    <w:rsid w:val="00E50A5F"/>
    <w:rsid w:val="00E539A5"/>
    <w:rsid w:val="00E72A7A"/>
    <w:rsid w:val="00E748E4"/>
    <w:rsid w:val="00E823B8"/>
    <w:rsid w:val="00E970BE"/>
    <w:rsid w:val="00EA6597"/>
    <w:rsid w:val="00EB00DD"/>
    <w:rsid w:val="00EB509B"/>
    <w:rsid w:val="00EB5630"/>
    <w:rsid w:val="00EB604F"/>
    <w:rsid w:val="00EC3D73"/>
    <w:rsid w:val="00EE275C"/>
    <w:rsid w:val="00EE4F31"/>
    <w:rsid w:val="00EF49E9"/>
    <w:rsid w:val="00EF51DE"/>
    <w:rsid w:val="00F019EA"/>
    <w:rsid w:val="00F067B9"/>
    <w:rsid w:val="00F06BAA"/>
    <w:rsid w:val="00F17C2A"/>
    <w:rsid w:val="00F21CF1"/>
    <w:rsid w:val="00F22BF1"/>
    <w:rsid w:val="00F27EF7"/>
    <w:rsid w:val="00F32246"/>
    <w:rsid w:val="00F32D18"/>
    <w:rsid w:val="00F40373"/>
    <w:rsid w:val="00F403E6"/>
    <w:rsid w:val="00F414A8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80763"/>
    <w:rsid w:val="00F809DB"/>
    <w:rsid w:val="00F81111"/>
    <w:rsid w:val="00F877ED"/>
    <w:rsid w:val="00F90EF3"/>
    <w:rsid w:val="00F9462C"/>
    <w:rsid w:val="00FB022F"/>
    <w:rsid w:val="00FB4282"/>
    <w:rsid w:val="00FC23C8"/>
    <w:rsid w:val="00FC3E00"/>
    <w:rsid w:val="00FC537F"/>
    <w:rsid w:val="00FC53D1"/>
    <w:rsid w:val="00FE2262"/>
    <w:rsid w:val="00FE2317"/>
    <w:rsid w:val="00FE290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7E59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152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7E59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15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1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6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6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6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417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6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E2AE-9736-4B68-B49E-B9C34AA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Пользователь Windows</cp:lastModifiedBy>
  <cp:revision>6</cp:revision>
  <cp:lastPrinted>2016-12-08T14:07:00Z</cp:lastPrinted>
  <dcterms:created xsi:type="dcterms:W3CDTF">2016-12-14T14:16:00Z</dcterms:created>
  <dcterms:modified xsi:type="dcterms:W3CDTF">2016-12-15T12:07:00Z</dcterms:modified>
</cp:coreProperties>
</file>