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C8" w:rsidRDefault="009457F5" w:rsidP="00882357">
      <w:pPr>
        <w:ind w:firstLine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C46C8">
        <w:rPr>
          <w:rFonts w:ascii="Times New Roman" w:hAnsi="Times New Roman" w:cs="Times New Roman"/>
          <w:sz w:val="24"/>
        </w:rPr>
        <w:t>Корчагина И.И.</w:t>
      </w:r>
      <w:r>
        <w:rPr>
          <w:rStyle w:val="a5"/>
          <w:rFonts w:ascii="Times New Roman" w:hAnsi="Times New Roman" w:cs="Times New Roman"/>
          <w:sz w:val="24"/>
        </w:rPr>
        <w:footnoteReference w:id="1"/>
      </w:r>
      <w:r w:rsidR="002237C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C46C8" w:rsidRPr="00FC46C8">
        <w:rPr>
          <w:rFonts w:ascii="Times New Roman" w:hAnsi="Times New Roman" w:cs="Times New Roman"/>
          <w:sz w:val="24"/>
        </w:rPr>
        <w:t>Селезнева Е.В.</w:t>
      </w:r>
      <w:r w:rsidR="00C20431">
        <w:rPr>
          <w:rStyle w:val="a5"/>
          <w:rFonts w:ascii="Times New Roman" w:hAnsi="Times New Roman" w:cs="Times New Roman"/>
          <w:sz w:val="24"/>
        </w:rPr>
        <w:footnoteReference w:id="2"/>
      </w:r>
      <w:r w:rsidR="00FC46C8" w:rsidRPr="00FC46C8">
        <w:rPr>
          <w:rFonts w:ascii="Times New Roman" w:hAnsi="Times New Roman" w:cs="Times New Roman"/>
          <w:sz w:val="24"/>
        </w:rPr>
        <w:t xml:space="preserve">, </w:t>
      </w:r>
      <w:proofErr w:type="gramStart"/>
      <w:r w:rsidR="00FC46C8" w:rsidRPr="00FC46C8">
        <w:rPr>
          <w:rFonts w:ascii="Times New Roman" w:hAnsi="Times New Roman" w:cs="Times New Roman"/>
          <w:sz w:val="24"/>
        </w:rPr>
        <w:t>Тер-Акопов</w:t>
      </w:r>
      <w:proofErr w:type="gramEnd"/>
      <w:r w:rsidR="00FC46C8" w:rsidRPr="00FC46C8">
        <w:rPr>
          <w:rFonts w:ascii="Times New Roman" w:hAnsi="Times New Roman" w:cs="Times New Roman"/>
          <w:sz w:val="24"/>
        </w:rPr>
        <w:t xml:space="preserve"> С.А</w:t>
      </w:r>
      <w:r w:rsidR="00C20431">
        <w:rPr>
          <w:rFonts w:ascii="Times New Roman" w:hAnsi="Times New Roman" w:cs="Times New Roman"/>
          <w:sz w:val="24"/>
        </w:rPr>
        <w:t>.</w:t>
      </w:r>
      <w:r w:rsidR="00C20431">
        <w:rPr>
          <w:rStyle w:val="a5"/>
          <w:rFonts w:ascii="Times New Roman" w:hAnsi="Times New Roman" w:cs="Times New Roman"/>
          <w:sz w:val="24"/>
        </w:rPr>
        <w:footnoteReference w:id="3"/>
      </w:r>
      <w:r w:rsidR="00FC46C8" w:rsidRPr="00FC46C8">
        <w:rPr>
          <w:rFonts w:ascii="Times New Roman" w:hAnsi="Times New Roman" w:cs="Times New Roman"/>
          <w:sz w:val="24"/>
        </w:rPr>
        <w:t>, Абрамова Н.В.</w:t>
      </w:r>
      <w:r w:rsidR="00C20431">
        <w:rPr>
          <w:rStyle w:val="a5"/>
          <w:rFonts w:ascii="Times New Roman" w:hAnsi="Times New Roman" w:cs="Times New Roman"/>
          <w:sz w:val="24"/>
        </w:rPr>
        <w:footnoteReference w:id="4"/>
      </w:r>
      <w:r w:rsidR="00FC46C8" w:rsidRPr="00FC46C8">
        <w:rPr>
          <w:rFonts w:ascii="Times New Roman" w:hAnsi="Times New Roman" w:cs="Times New Roman"/>
          <w:sz w:val="24"/>
        </w:rPr>
        <w:t>, Миронова А.А.</w:t>
      </w:r>
      <w:r w:rsidR="00C20431">
        <w:rPr>
          <w:rStyle w:val="a5"/>
          <w:rFonts w:ascii="Times New Roman" w:hAnsi="Times New Roman" w:cs="Times New Roman"/>
          <w:sz w:val="24"/>
        </w:rPr>
        <w:footnoteReference w:id="5"/>
      </w:r>
    </w:p>
    <w:p w:rsidR="00FC46C8" w:rsidRPr="00FC46C8" w:rsidRDefault="00FC46C8" w:rsidP="00882357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2F7DDA" w:rsidRPr="00085205" w:rsidRDefault="002F7DDA" w:rsidP="0088235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5205">
        <w:rPr>
          <w:rFonts w:ascii="Times New Roman" w:hAnsi="Times New Roman" w:cs="Times New Roman"/>
          <w:b/>
          <w:sz w:val="24"/>
        </w:rPr>
        <w:t>Последствия применения различных критериев адресности</w:t>
      </w:r>
      <w:r w:rsidR="00A670F8">
        <w:rPr>
          <w:rFonts w:ascii="Times New Roman" w:hAnsi="Times New Roman" w:cs="Times New Roman"/>
          <w:b/>
          <w:sz w:val="24"/>
        </w:rPr>
        <w:t xml:space="preserve"> при предоставлении социальной поддержки населению России</w:t>
      </w:r>
      <w:r w:rsidR="007228C9">
        <w:rPr>
          <w:rStyle w:val="a5"/>
          <w:rFonts w:ascii="Times New Roman" w:hAnsi="Times New Roman" w:cs="Times New Roman"/>
          <w:b/>
          <w:sz w:val="24"/>
        </w:rPr>
        <w:footnoteReference w:id="6"/>
      </w:r>
    </w:p>
    <w:p w:rsidR="002F7DDA" w:rsidRPr="004A01CF" w:rsidRDefault="002F7DDA" w:rsidP="002F7DDA">
      <w:pPr>
        <w:rPr>
          <w:rFonts w:ascii="Times New Roman" w:hAnsi="Times New Roman"/>
          <w:sz w:val="24"/>
          <w:szCs w:val="24"/>
        </w:rPr>
      </w:pPr>
      <w:r w:rsidRPr="004A01CF">
        <w:rPr>
          <w:rFonts w:ascii="Times New Roman" w:hAnsi="Times New Roman"/>
          <w:sz w:val="24"/>
          <w:szCs w:val="24"/>
        </w:rPr>
        <w:t>Международный опыт предоставления социальной помощи закрепил представление об адресных программах как о форме поддержки, которая позволяет направить ресурсы к группам населения с наибольшей потребностью в помощи, исключить получателей с низкой нуждаемостью, и потому более эффективно использовать имеющиеся ресурсы. В России процесс внедрения принципов адресности в деятельность системы социальной защиты населения начался в 1990-е годы, но к настоящему моменту он не завершен. Исходя из уровня и структуры бедности, целей проводимой социальной политики, а также величины собственного бюджета, субъекты РФ устанавливают собственные правила оценки доходов потенциальных получателей (состав учитываемых доходов и членов семьи, чьи доходы подлежат проверке) и пороговые значения, которые позволяют выделить граждан, нуждающихся в предоставлении поддержки со стороны государства.</w:t>
      </w:r>
      <w:r w:rsidR="008461E1">
        <w:rPr>
          <w:rFonts w:ascii="Times New Roman" w:hAnsi="Times New Roman"/>
          <w:sz w:val="24"/>
          <w:szCs w:val="24"/>
        </w:rPr>
        <w:t xml:space="preserve"> </w:t>
      </w:r>
      <w:r w:rsidRPr="004A01CF">
        <w:rPr>
          <w:rFonts w:ascii="Times New Roman" w:hAnsi="Times New Roman"/>
          <w:sz w:val="24"/>
          <w:szCs w:val="24"/>
        </w:rPr>
        <w:t>При этом представления о свойствах критериев, вошедших в практику регионального законодательства,</w:t>
      </w:r>
      <w:r w:rsidR="00F8400C">
        <w:rPr>
          <w:rFonts w:ascii="Times New Roman" w:hAnsi="Times New Roman"/>
          <w:sz w:val="24"/>
          <w:szCs w:val="24"/>
        </w:rPr>
        <w:t xml:space="preserve"> и последствиях их внедрения</w:t>
      </w:r>
      <w:r w:rsidR="00F54B5A" w:rsidRPr="00F54B5A">
        <w:rPr>
          <w:rFonts w:ascii="Times New Roman" w:hAnsi="Times New Roman"/>
          <w:sz w:val="24"/>
          <w:szCs w:val="24"/>
        </w:rPr>
        <w:t xml:space="preserve"> </w:t>
      </w:r>
      <w:r w:rsidR="00F54B5A">
        <w:rPr>
          <w:rFonts w:ascii="Times New Roman" w:hAnsi="Times New Roman"/>
          <w:sz w:val="24"/>
          <w:szCs w:val="24"/>
        </w:rPr>
        <w:t>для состава получателей</w:t>
      </w:r>
      <w:r w:rsidRPr="004A01CF">
        <w:rPr>
          <w:rFonts w:ascii="Times New Roman" w:hAnsi="Times New Roman"/>
          <w:sz w:val="24"/>
          <w:szCs w:val="24"/>
        </w:rPr>
        <w:t xml:space="preserve"> </w:t>
      </w:r>
      <w:r w:rsidR="00FC6A5A" w:rsidRPr="00FC6A5A">
        <w:rPr>
          <w:rFonts w:ascii="Times New Roman" w:hAnsi="Times New Roman"/>
          <w:sz w:val="24"/>
          <w:szCs w:val="24"/>
        </w:rPr>
        <w:t>являются скудными</w:t>
      </w:r>
      <w:r w:rsidRPr="00FC6A5A">
        <w:rPr>
          <w:rFonts w:ascii="Times New Roman" w:hAnsi="Times New Roman"/>
          <w:sz w:val="24"/>
          <w:szCs w:val="24"/>
        </w:rPr>
        <w:t>.</w:t>
      </w:r>
      <w:r w:rsidR="00FC6A5A">
        <w:rPr>
          <w:rFonts w:ascii="Times New Roman" w:hAnsi="Times New Roman"/>
          <w:sz w:val="24"/>
          <w:szCs w:val="24"/>
        </w:rPr>
        <w:t xml:space="preserve"> </w:t>
      </w:r>
    </w:p>
    <w:p w:rsidR="006153A0" w:rsidRDefault="000F7A9A" w:rsidP="002F7DDA">
      <w:pPr>
        <w:rPr>
          <w:rFonts w:ascii="Times New Roman" w:hAnsi="Times New Roman"/>
          <w:sz w:val="24"/>
          <w:szCs w:val="24"/>
        </w:rPr>
      </w:pPr>
      <w:r w:rsidRPr="00C20431">
        <w:rPr>
          <w:rFonts w:ascii="Times New Roman" w:hAnsi="Times New Roman"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данного исследования - сопоставить</w:t>
      </w:r>
      <w:r w:rsidR="002F7DDA" w:rsidRPr="004A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используемые в субъектах РФ критерии</w:t>
      </w:r>
      <w:r w:rsidR="002F7DDA" w:rsidRPr="004A01CF">
        <w:rPr>
          <w:rFonts w:ascii="Times New Roman" w:hAnsi="Times New Roman"/>
          <w:sz w:val="24"/>
          <w:szCs w:val="24"/>
        </w:rPr>
        <w:t xml:space="preserve"> адресности по их способности выделять получателей, имеющих потребность в предоставлении материальной помощи.</w:t>
      </w:r>
      <w:r w:rsidR="006153A0">
        <w:rPr>
          <w:rFonts w:ascii="Times New Roman" w:hAnsi="Times New Roman"/>
          <w:sz w:val="24"/>
          <w:szCs w:val="24"/>
        </w:rPr>
        <w:t xml:space="preserve"> Для реализации цели были решены следующие </w:t>
      </w:r>
      <w:r w:rsidR="006153A0" w:rsidRPr="00C20431">
        <w:rPr>
          <w:rFonts w:ascii="Times New Roman" w:hAnsi="Times New Roman"/>
          <w:i/>
          <w:sz w:val="24"/>
          <w:szCs w:val="24"/>
        </w:rPr>
        <w:t>задачи</w:t>
      </w:r>
      <w:r w:rsidR="006153A0">
        <w:rPr>
          <w:rFonts w:ascii="Times New Roman" w:hAnsi="Times New Roman"/>
          <w:sz w:val="24"/>
          <w:szCs w:val="24"/>
        </w:rPr>
        <w:t>:</w:t>
      </w:r>
    </w:p>
    <w:p w:rsidR="006153A0" w:rsidRDefault="003B1973" w:rsidP="006153A0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153A0">
        <w:rPr>
          <w:rFonts w:ascii="Times New Roman" w:hAnsi="Times New Roman"/>
          <w:sz w:val="24"/>
          <w:szCs w:val="24"/>
        </w:rPr>
        <w:t>роанализирован</w:t>
      </w:r>
      <w:r>
        <w:rPr>
          <w:rFonts w:ascii="Times New Roman" w:hAnsi="Times New Roman"/>
          <w:sz w:val="24"/>
          <w:szCs w:val="24"/>
        </w:rPr>
        <w:t xml:space="preserve"> портрет</w:t>
      </w:r>
      <w:r w:rsidR="006153A0">
        <w:rPr>
          <w:rFonts w:ascii="Times New Roman" w:hAnsi="Times New Roman"/>
          <w:sz w:val="24"/>
          <w:szCs w:val="24"/>
        </w:rPr>
        <w:t xml:space="preserve"> </w:t>
      </w:r>
      <w:r w:rsidR="006153A0" w:rsidRPr="00CD0EBB">
        <w:rPr>
          <w:rFonts w:ascii="Times New Roman" w:hAnsi="Times New Roman"/>
          <w:i/>
          <w:sz w:val="24"/>
          <w:szCs w:val="24"/>
        </w:rPr>
        <w:t>фактических</w:t>
      </w:r>
      <w:r w:rsidR="006153A0" w:rsidRPr="004A01CF">
        <w:rPr>
          <w:rFonts w:ascii="Times New Roman" w:hAnsi="Times New Roman"/>
          <w:sz w:val="24"/>
          <w:szCs w:val="24"/>
        </w:rPr>
        <w:t xml:space="preserve"> получателей адресных мер социальной поддержки</w:t>
      </w:r>
      <w:r w:rsidR="006153A0">
        <w:rPr>
          <w:rFonts w:ascii="Times New Roman" w:hAnsi="Times New Roman"/>
          <w:sz w:val="24"/>
          <w:szCs w:val="24"/>
        </w:rPr>
        <w:t xml:space="preserve">, </w:t>
      </w:r>
      <w:r w:rsidR="00710C18">
        <w:rPr>
          <w:rFonts w:ascii="Times New Roman" w:hAnsi="Times New Roman"/>
          <w:sz w:val="24"/>
          <w:szCs w:val="24"/>
        </w:rPr>
        <w:t>измерен</w:t>
      </w:r>
      <w:r w:rsidR="006153A0">
        <w:rPr>
          <w:rFonts w:ascii="Times New Roman" w:hAnsi="Times New Roman"/>
          <w:sz w:val="24"/>
          <w:szCs w:val="24"/>
        </w:rPr>
        <w:t xml:space="preserve"> уровень</w:t>
      </w:r>
      <w:r w:rsidR="006153A0" w:rsidRPr="004A01CF">
        <w:rPr>
          <w:rFonts w:ascii="Times New Roman" w:hAnsi="Times New Roman"/>
          <w:sz w:val="24"/>
          <w:szCs w:val="24"/>
        </w:rPr>
        <w:t xml:space="preserve"> их материальной обеспеченности</w:t>
      </w:r>
      <w:r w:rsidR="00FA64DE">
        <w:rPr>
          <w:rFonts w:ascii="Times New Roman" w:hAnsi="Times New Roman"/>
          <w:sz w:val="24"/>
          <w:szCs w:val="24"/>
        </w:rPr>
        <w:t>;</w:t>
      </w:r>
    </w:p>
    <w:p w:rsidR="00FA64DE" w:rsidRPr="006153A0" w:rsidRDefault="003B1973" w:rsidP="006153A0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оценены</w:t>
      </w:r>
      <w:r w:rsidR="00033846">
        <w:rPr>
          <w:rFonts w:ascii="Times New Roman" w:hAnsi="Times New Roman"/>
          <w:sz w:val="24"/>
          <w:szCs w:val="24"/>
        </w:rPr>
        <w:t xml:space="preserve"> возможные последствия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33846">
        <w:rPr>
          <w:rFonts w:ascii="Times New Roman" w:hAnsi="Times New Roman"/>
          <w:sz w:val="24"/>
          <w:szCs w:val="24"/>
        </w:rPr>
        <w:t>использования различных критериев адресности при предоставлении</w:t>
      </w:r>
      <w:r w:rsidR="00F8400C">
        <w:rPr>
          <w:rFonts w:ascii="Times New Roman" w:hAnsi="Times New Roman"/>
          <w:sz w:val="24"/>
          <w:szCs w:val="24"/>
        </w:rPr>
        <w:t xml:space="preserve"> мер</w:t>
      </w:r>
      <w:r w:rsidR="00033846">
        <w:rPr>
          <w:rFonts w:ascii="Times New Roman" w:hAnsi="Times New Roman"/>
          <w:sz w:val="24"/>
          <w:szCs w:val="24"/>
        </w:rPr>
        <w:t xml:space="preserve"> – для численности получателей и их социально-демографических характеристик.</w:t>
      </w:r>
    </w:p>
    <w:p w:rsidR="0062026F" w:rsidRDefault="002F7DDA" w:rsidP="002F7DDA">
      <w:pPr>
        <w:pStyle w:val="a7"/>
        <w:rPr>
          <w:color w:val="auto"/>
        </w:rPr>
      </w:pPr>
      <w:r w:rsidRPr="004A01CF">
        <w:rPr>
          <w:color w:val="auto"/>
        </w:rPr>
        <w:lastRenderedPageBreak/>
        <w:t>Объектом изучения стали меры социальной поддержки, предоставление которых осуществляется по адресному принципу - по итогам проверки доходов заявителей. К таковым относятся выплаты малоимущим семьям, отдельные формы поддержки семей с детьми (пособие на ребенка и денежная выплата до достижения ребенком возраста 3 лет), а также жилищная субсидия. Отдельное рассмотрение получили социальные гарантии, предоставляемые ветеранам труда как пример категориальной меры, при реализации которой актуально использовать принцип адресности.</w:t>
      </w:r>
    </w:p>
    <w:p w:rsidR="002F7DDA" w:rsidRPr="004A01CF" w:rsidRDefault="0062026F" w:rsidP="002F7DDA">
      <w:pPr>
        <w:pStyle w:val="a7"/>
        <w:rPr>
          <w:color w:val="auto"/>
        </w:rPr>
      </w:pPr>
      <w:r w:rsidRPr="004A01CF">
        <w:rPr>
          <w:color w:val="auto"/>
        </w:rPr>
        <w:t xml:space="preserve">Портрет фактических получателей поддержки был </w:t>
      </w:r>
      <w:r>
        <w:rPr>
          <w:color w:val="auto"/>
        </w:rPr>
        <w:t>проанализирован</w:t>
      </w:r>
      <w:r w:rsidRPr="004A01CF">
        <w:rPr>
          <w:color w:val="auto"/>
        </w:rPr>
        <w:t xml:space="preserve"> по характеристикам участников всероссийского выборочного обследования, заявивших о получении рассматриваемых видов помощи. Последствия применения различных критериев адресности были определены по итогам </w:t>
      </w:r>
      <w:proofErr w:type="spellStart"/>
      <w:r w:rsidRPr="004A01CF">
        <w:rPr>
          <w:color w:val="auto"/>
        </w:rPr>
        <w:t>микромоделирования</w:t>
      </w:r>
      <w:proofErr w:type="spellEnd"/>
      <w:r w:rsidRPr="004A01CF">
        <w:rPr>
          <w:color w:val="auto"/>
        </w:rPr>
        <w:t>: на данных выборочного обследования по тестируемым критериям</w:t>
      </w:r>
      <w:r w:rsidR="00524610">
        <w:rPr>
          <w:color w:val="auto"/>
        </w:rPr>
        <w:t xml:space="preserve"> адресности</w:t>
      </w:r>
      <w:r w:rsidRPr="004A01CF">
        <w:rPr>
          <w:color w:val="auto"/>
        </w:rPr>
        <w:t xml:space="preserve"> были отобраны группы возможных получателей тех или иных видов помощи. Сопоставлены размеры групп, доли представителей групп, нуждающихся в п</w:t>
      </w:r>
      <w:r w:rsidR="00524610">
        <w:rPr>
          <w:color w:val="auto"/>
        </w:rPr>
        <w:t>редоставлении поддержки</w:t>
      </w:r>
      <w:r w:rsidR="00382133">
        <w:rPr>
          <w:color w:val="auto"/>
        </w:rPr>
        <w:t xml:space="preserve"> (по уровню доходов, наличию ценного имущества, самооценке материального положения)</w:t>
      </w:r>
      <w:r w:rsidR="00524610">
        <w:rPr>
          <w:color w:val="auto"/>
        </w:rPr>
        <w:t>,</w:t>
      </w:r>
      <w:r w:rsidRPr="004A01CF">
        <w:rPr>
          <w:color w:val="auto"/>
        </w:rPr>
        <w:t xml:space="preserve"> прогнозируемые ошибки включения и исключения</w:t>
      </w:r>
      <w:r w:rsidR="00524610">
        <w:rPr>
          <w:color w:val="auto"/>
        </w:rPr>
        <w:t>, а также изучен социально-демографический портрет выделяемых групп</w:t>
      </w:r>
      <w:r w:rsidRPr="004A01CF">
        <w:rPr>
          <w:color w:val="auto"/>
        </w:rPr>
        <w:t>.</w:t>
      </w:r>
      <w:r w:rsidR="002F7DDA" w:rsidRPr="004A01CF">
        <w:rPr>
          <w:color w:val="auto"/>
        </w:rPr>
        <w:t xml:space="preserve"> </w:t>
      </w:r>
    </w:p>
    <w:p w:rsidR="002F7DDA" w:rsidRDefault="002F7DDA" w:rsidP="002F7DDA">
      <w:pPr>
        <w:pStyle w:val="a7"/>
      </w:pPr>
      <w:r w:rsidRPr="00C20431">
        <w:rPr>
          <w:i/>
        </w:rPr>
        <w:t>Эмпирической базой</w:t>
      </w:r>
      <w:r w:rsidRPr="004A01CF">
        <w:t xml:space="preserve"> для анализа и моделирования послужили данные Выборочного наблюдения доходов населения и участия в социальных программах</w:t>
      </w:r>
      <w:r w:rsidRPr="004A01CF">
        <w:rPr>
          <w:rStyle w:val="a5"/>
        </w:rPr>
        <w:footnoteReference w:id="7"/>
      </w:r>
      <w:r w:rsidRPr="004A01CF">
        <w:t xml:space="preserve"> (ВНДН) за 2013 г. </w:t>
      </w:r>
    </w:p>
    <w:p w:rsidR="00085205" w:rsidRPr="004A01CF" w:rsidRDefault="00085205" w:rsidP="00033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gramStart"/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характеристик текущих получателей мер социальной поддержки</w:t>
      </w:r>
      <w:proofErr w:type="gramEnd"/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сделано заключение о том, что выплаты семьям с детьми, по сравнению с другими рассматриваемыми мерами, позволяют обеспечить боле</w:t>
      </w:r>
      <w:r w:rsidR="00F8400C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точечное направление средств</w:t>
      </w: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нуждающимся в дополнительном материальном обеспечении получателям. С точки зрения уровня бедности среди получателей пособий и охвата бедных представителей целевых групп поддержкой, формы помощи семьям с детьми опережают пособия и натуральную помощь, предоставляе</w:t>
      </w:r>
      <w:r w:rsidR="00F840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малоимущим домохозяйствам, а также</w:t>
      </w: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жилищную субсидию.</w:t>
      </w:r>
      <w:r w:rsidR="0003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пособия малоимущим семьям (предоставляемые без социального контракта) сопоставимы с пособиями на детей по уровню бе</w:t>
      </w:r>
      <w:r w:rsidR="00524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дности среди получателей</w:t>
      </w: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являются менее адресными по </w:t>
      </w:r>
      <w:r w:rsidR="00524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охвату бедного населения</w:t>
      </w:r>
      <w:proofErr w:type="gramStart"/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46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</w:t>
      </w:r>
      <w:proofErr w:type="gramEnd"/>
      <w:r w:rsidRPr="005246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ритерии адресности, используемые при определении права </w:t>
      </w:r>
      <w:r w:rsidR="00C65A04" w:rsidRPr="005246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 получение жилищной субсидии,</w:t>
      </w:r>
      <w:r w:rsidRPr="005246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еще в меньшей степени учитывают нуждаемость семей. Как свидетельствуют данные ВНДН, </w:t>
      </w:r>
      <w:r w:rsidRPr="0052461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текущие получатели поддержки этого вида имеют уровень дохода различного уровня (не только низкий) и лишь в 10,2% случаев являются бедными. Охват бедного населения данной субсидией не велик (4,2%), однако это может быть связано не только с неэффективностью используемых критериев адресности, но и с тем, что бедное население стремится иметь жилье, оплата содержания которого невелика.</w:t>
      </w:r>
      <w:r w:rsidR="0003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ветеранов труда, которая в большинстве случаев производится по категориальному принципу, является самой неадресной из рассматриваемых мер. Это приводит к тому, что охват данной помощью является более значительным среди населения со средними и высокими доходами, по сравнению с малоимущим населением.</w:t>
      </w:r>
    </w:p>
    <w:p w:rsidR="00085205" w:rsidRDefault="00085205" w:rsidP="00033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моделирования последствий использования различных критериев адресности при предоставлении поддержки семьям с детьми, учет доходов </w:t>
      </w:r>
      <w:r w:rsidRPr="004A01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всех совместно проживающих членов семьи, </w:t>
      </w: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рекомендуется использовать</w:t>
      </w:r>
      <w:r w:rsidRPr="004A01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более строгим, но более точным, с точки зрения материальной обеспеченности отобранных домохозяйств, по сравнению с измерением доходов в расчете на детей и родителей. Душевой доход, рассчитываемый только для совместно проживающих </w:t>
      </w:r>
      <w:r w:rsidRPr="0052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детей и родителей</w:t>
      </w: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занижает уровень благосостояния семьи и увеличивает число получателей выплат – в большей степени при использовании в пособиях не ребенка для всех семей, в меньшей степени – при определении получателей выплаты по достижению ребенком возраста 3 лет среди многодетных семей. </w:t>
      </w:r>
      <w:r w:rsidR="0003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учету доходов </w:t>
      </w:r>
      <w:r w:rsidRPr="0052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партнера</w:t>
      </w: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кого-либо из родителей, </w:t>
      </w:r>
      <w:r w:rsidRPr="00524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состоящего с ним в зарегистрированном браке</w:t>
      </w:r>
      <w:r w:rsidRPr="004A0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позволит снизить круг получателей пособий на детей, однако повысит ошибку исключения – уровня объективной и субъективной бедности среди получателей, которым будет отказано в пособии.</w:t>
      </w:r>
    </w:p>
    <w:p w:rsidR="00085205" w:rsidRPr="009B1809" w:rsidRDefault="00085205" w:rsidP="0008520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B180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Результаты моделирования свидетельствуют о том, что введение сниженных пороговых значений (10% при базовых 22%) для отношения величины коммунальных платежей к доходам домохозяйства для таких групп получателей, как многодетные и малоимущие семьи, не способствует более точечному направлению средств нуждающемуся населению, хотя могут повысить издержки населения и работников органов социальной защиты на сбор и обработку дополнительных документов. В результате использования данных критериев адресности численность получателей субсидии, как и уровень бедности среди них, существенно не увеличиваются, по сравнению с базовым условием (отношение расходов на коммунальные услуги к величине доходов не должно превышать 22% для </w:t>
      </w:r>
      <w:r w:rsidRPr="009B1809">
        <w:rPr>
          <w:rFonts w:ascii="Times New Roman" w:eastAsia="Times New Roman" w:hAnsi="Times New Roman" w:cs="Times New Roman"/>
          <w:i/>
          <w:vanish/>
          <w:sz w:val="24"/>
          <w:szCs w:val="24"/>
          <w:lang w:eastAsia="ru-RU"/>
        </w:rPr>
        <w:t>всех</w:t>
      </w:r>
      <w:r w:rsidRPr="009B180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заявителей). В небольшой мере расширяет круг получателей субсидии, но снижают долю бедных и нуждающихся в группе, введение </w:t>
      </w:r>
      <w:r w:rsidRPr="009B180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сниженного норматива предельной доли расходов на ЖКХ в доходах для одиноко проживающих пенсионеров.</w:t>
      </w:r>
    </w:p>
    <w:p w:rsidR="00085205" w:rsidRPr="004A01CF" w:rsidRDefault="00085205" w:rsidP="005F3F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принципа адресности при предоставлении поддержки ветеранам труда (требования наличия душевых семейных доходов на уровне прожиточного минимума) численность получателей сократится до 2,7% от численности всех ветеранов труда, но обеспечит высокую долю бедных среди получателей (более 70%) и практически нулевую ошибку исключения. Таким образом, введение принципа адресности при предоставлении поддержки ветеранам труда обосновано, однако</w:t>
      </w:r>
      <w:r w:rsidR="005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однократный</w:t>
      </w:r>
      <w:r w:rsidRPr="009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регионального прожиточного минимума является неудовлетворительным пороговым значением для включения населения в программу. Поскольку у большинства ветеранов труда средний или высокий уровень дохода, использование такого низкого порогового значения исключает </w:t>
      </w:r>
      <w:r w:rsidRPr="009B1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значительную часть</w:t>
      </w:r>
      <w:r w:rsidRPr="009B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обладателей звания «Ветеран труда».</w:t>
      </w:r>
      <w:r w:rsidR="005F3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53729" w:rsidRDefault="00353729"/>
    <w:sectPr w:rsidR="00353729" w:rsidSect="003537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36" w:rsidRDefault="00903F36" w:rsidP="002F7DDA">
      <w:pPr>
        <w:spacing w:line="240" w:lineRule="auto"/>
      </w:pPr>
      <w:r>
        <w:separator/>
      </w:r>
    </w:p>
  </w:endnote>
  <w:endnote w:type="continuationSeparator" w:id="0">
    <w:p w:rsidR="00903F36" w:rsidRDefault="00903F36" w:rsidP="002F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0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5205" w:rsidRDefault="00900AC3">
        <w:pPr>
          <w:pStyle w:val="ab"/>
          <w:jc w:val="center"/>
        </w:pPr>
        <w:r w:rsidRPr="00085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5205" w:rsidRPr="000852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5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B6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85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5205" w:rsidRDefault="000852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36" w:rsidRDefault="00903F36" w:rsidP="002F7DDA">
      <w:pPr>
        <w:spacing w:line="240" w:lineRule="auto"/>
      </w:pPr>
      <w:r>
        <w:separator/>
      </w:r>
    </w:p>
  </w:footnote>
  <w:footnote w:type="continuationSeparator" w:id="0">
    <w:p w:rsidR="00903F36" w:rsidRDefault="00903F36" w:rsidP="002F7DDA">
      <w:pPr>
        <w:spacing w:line="240" w:lineRule="auto"/>
      </w:pPr>
      <w:r>
        <w:continuationSeparator/>
      </w:r>
    </w:p>
  </w:footnote>
  <w:footnote w:id="1">
    <w:p w:rsidR="009457F5" w:rsidRPr="00D34DC2" w:rsidRDefault="009457F5" w:rsidP="009457F5">
      <w:pPr>
        <w:pStyle w:val="a3"/>
        <w:rPr>
          <w:rFonts w:ascii="Times New Roman" w:hAnsi="Times New Roman" w:cs="Times New Roman"/>
        </w:rPr>
      </w:pPr>
      <w:r w:rsidRPr="00D34DC2">
        <w:rPr>
          <w:rStyle w:val="a5"/>
          <w:rFonts w:ascii="Times New Roman" w:hAnsi="Times New Roman" w:cs="Times New Roman"/>
        </w:rPr>
        <w:footnoteRef/>
      </w:r>
      <w:r w:rsidRPr="00D34DC2">
        <w:rPr>
          <w:rFonts w:ascii="Times New Roman" w:hAnsi="Times New Roman" w:cs="Times New Roman"/>
        </w:rPr>
        <w:t xml:space="preserve"> Ведущий аналитик Центра анализа доходов и уровня жизни Института социальной политики НИУ ВШЭ, </w:t>
      </w:r>
      <w:proofErr w:type="gramStart"/>
      <w:r w:rsidRPr="00D34DC2">
        <w:rPr>
          <w:rFonts w:ascii="Times New Roman" w:hAnsi="Times New Roman" w:cs="Times New Roman"/>
        </w:rPr>
        <w:t>к</w:t>
      </w:r>
      <w:proofErr w:type="gramEnd"/>
      <w:r w:rsidRPr="00D34DC2">
        <w:rPr>
          <w:rFonts w:ascii="Times New Roman" w:hAnsi="Times New Roman" w:cs="Times New Roman"/>
        </w:rPr>
        <w:t xml:space="preserve"> </w:t>
      </w:r>
      <w:proofErr w:type="spellStart"/>
      <w:r w:rsidRPr="00D34DC2">
        <w:rPr>
          <w:rFonts w:ascii="Times New Roman" w:hAnsi="Times New Roman" w:cs="Times New Roman"/>
        </w:rPr>
        <w:t>э.н</w:t>
      </w:r>
      <w:proofErr w:type="spellEnd"/>
      <w:r w:rsidRPr="00D34DC2">
        <w:rPr>
          <w:rFonts w:ascii="Times New Roman" w:hAnsi="Times New Roman" w:cs="Times New Roman"/>
        </w:rPr>
        <w:t>.</w:t>
      </w:r>
    </w:p>
  </w:footnote>
  <w:footnote w:id="2">
    <w:p w:rsidR="00C20431" w:rsidRPr="00D34DC2" w:rsidRDefault="00C20431">
      <w:pPr>
        <w:pStyle w:val="a3"/>
        <w:rPr>
          <w:rFonts w:ascii="Times New Roman" w:hAnsi="Times New Roman" w:cs="Times New Roman"/>
        </w:rPr>
      </w:pPr>
      <w:r w:rsidRPr="00D34DC2">
        <w:rPr>
          <w:rStyle w:val="a5"/>
          <w:rFonts w:ascii="Times New Roman" w:hAnsi="Times New Roman" w:cs="Times New Roman"/>
        </w:rPr>
        <w:footnoteRef/>
      </w:r>
      <w:r w:rsidRPr="00D34DC2">
        <w:rPr>
          <w:rFonts w:ascii="Times New Roman" w:hAnsi="Times New Roman" w:cs="Times New Roman"/>
        </w:rPr>
        <w:t xml:space="preserve"> Старший научный сотрудник Центра комплексных исследований социальной политики Института социальной политики НИУ ВШЭ, к.э.</w:t>
      </w:r>
      <w:proofErr w:type="gramStart"/>
      <w:r w:rsidRPr="00D34DC2">
        <w:rPr>
          <w:rFonts w:ascii="Times New Roman" w:hAnsi="Times New Roman" w:cs="Times New Roman"/>
        </w:rPr>
        <w:t>н</w:t>
      </w:r>
      <w:proofErr w:type="gramEnd"/>
      <w:r w:rsidRPr="00D34DC2">
        <w:rPr>
          <w:rFonts w:ascii="Times New Roman" w:hAnsi="Times New Roman" w:cs="Times New Roman"/>
        </w:rPr>
        <w:t>.</w:t>
      </w:r>
    </w:p>
  </w:footnote>
  <w:footnote w:id="3">
    <w:p w:rsidR="00C20431" w:rsidRPr="00D34DC2" w:rsidRDefault="00C20431">
      <w:pPr>
        <w:pStyle w:val="a3"/>
        <w:rPr>
          <w:rFonts w:ascii="Times New Roman" w:hAnsi="Times New Roman" w:cs="Times New Roman"/>
        </w:rPr>
      </w:pPr>
      <w:r w:rsidRPr="00D34DC2">
        <w:rPr>
          <w:rStyle w:val="a5"/>
          <w:rFonts w:ascii="Times New Roman" w:hAnsi="Times New Roman" w:cs="Times New Roman"/>
        </w:rPr>
        <w:footnoteRef/>
      </w:r>
      <w:r w:rsidRPr="00D34DC2">
        <w:rPr>
          <w:rFonts w:ascii="Times New Roman" w:hAnsi="Times New Roman" w:cs="Times New Roman"/>
        </w:rPr>
        <w:t xml:space="preserve"> Аналитик Центра анализа доходов и уровня жизни Института социальной политики НИУ ВШЭ.</w:t>
      </w:r>
    </w:p>
  </w:footnote>
  <w:footnote w:id="4">
    <w:p w:rsidR="00C20431" w:rsidRPr="00D34DC2" w:rsidRDefault="00C20431">
      <w:pPr>
        <w:pStyle w:val="a3"/>
        <w:rPr>
          <w:rFonts w:ascii="Times New Roman" w:hAnsi="Times New Roman" w:cs="Times New Roman"/>
        </w:rPr>
      </w:pPr>
      <w:r w:rsidRPr="00D34DC2">
        <w:rPr>
          <w:rStyle w:val="a5"/>
          <w:rFonts w:ascii="Times New Roman" w:hAnsi="Times New Roman" w:cs="Times New Roman"/>
        </w:rPr>
        <w:footnoteRef/>
      </w:r>
      <w:r w:rsidRPr="00D34DC2">
        <w:rPr>
          <w:rFonts w:ascii="Times New Roman" w:hAnsi="Times New Roman" w:cs="Times New Roman"/>
        </w:rPr>
        <w:t xml:space="preserve"> Аналитик Центра комплексных исследований социальной политики Института социальной политики НИУ ВШЭ.</w:t>
      </w:r>
    </w:p>
  </w:footnote>
  <w:footnote w:id="5">
    <w:p w:rsidR="00C20431" w:rsidRPr="00D34DC2" w:rsidRDefault="00C20431">
      <w:pPr>
        <w:pStyle w:val="a3"/>
        <w:rPr>
          <w:rFonts w:ascii="Times New Roman" w:hAnsi="Times New Roman" w:cs="Times New Roman"/>
        </w:rPr>
      </w:pPr>
      <w:r w:rsidRPr="00D34DC2">
        <w:rPr>
          <w:rStyle w:val="a5"/>
          <w:rFonts w:ascii="Times New Roman" w:hAnsi="Times New Roman" w:cs="Times New Roman"/>
        </w:rPr>
        <w:footnoteRef/>
      </w:r>
      <w:r w:rsidRPr="00D34DC2">
        <w:rPr>
          <w:rFonts w:ascii="Times New Roman" w:hAnsi="Times New Roman" w:cs="Times New Roman"/>
        </w:rPr>
        <w:t xml:space="preserve"> Младший научный сотрудник Центра семейной политики и качества жизни Института социальной политики НИУ ВШЭ.</w:t>
      </w:r>
    </w:p>
  </w:footnote>
  <w:footnote w:id="6">
    <w:p w:rsidR="007228C9" w:rsidRPr="001045E3" w:rsidRDefault="007228C9">
      <w:pPr>
        <w:pStyle w:val="a3"/>
        <w:rPr>
          <w:rFonts w:ascii="Times New Roman" w:hAnsi="Times New Roman" w:cs="Times New Roman"/>
        </w:rPr>
      </w:pPr>
      <w:r w:rsidRPr="001045E3">
        <w:rPr>
          <w:rStyle w:val="a5"/>
          <w:rFonts w:ascii="Times New Roman" w:hAnsi="Times New Roman" w:cs="Times New Roman"/>
        </w:rPr>
        <w:footnoteRef/>
      </w:r>
      <w:r w:rsidRPr="001045E3">
        <w:rPr>
          <w:rFonts w:ascii="Times New Roman" w:hAnsi="Times New Roman" w:cs="Times New Roman"/>
        </w:rPr>
        <w:t xml:space="preserve"> Исследование проведено в рамках проекта «</w:t>
      </w:r>
      <w:r w:rsidRPr="001045E3">
        <w:rPr>
          <w:rFonts w:ascii="Times New Roman" w:hAnsi="Times New Roman" w:cs="Times New Roman"/>
          <w:color w:val="000000"/>
          <w:shd w:val="clear" w:color="auto" w:fill="FFFFFF"/>
        </w:rPr>
        <w:t>Анализ использования критериев адресности при предоставлении мер социальной поддержки на федеральном и региональном уровне</w:t>
      </w:r>
      <w:r w:rsidR="001045E3" w:rsidRPr="001045E3">
        <w:rPr>
          <w:rFonts w:ascii="Times New Roman" w:hAnsi="Times New Roman" w:cs="Times New Roman"/>
          <w:color w:val="000000"/>
          <w:shd w:val="clear" w:color="auto" w:fill="FFFFFF"/>
        </w:rPr>
        <w:t>» (ТЗ-107) Программы фундаментальных исследований НИУ ВШЭ в 2016 году.</w:t>
      </w:r>
      <w:r w:rsidRPr="001045E3">
        <w:rPr>
          <w:rFonts w:ascii="Times New Roman" w:hAnsi="Times New Roman" w:cs="Times New Roman"/>
          <w:color w:val="000000"/>
          <w:shd w:val="clear" w:color="auto" w:fill="FFFFFF"/>
        </w:rPr>
        <w:t xml:space="preserve"> Руководитель проекта – Л.Н</w:t>
      </w:r>
      <w:r w:rsidR="001045E3" w:rsidRPr="001045E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1045E3">
        <w:rPr>
          <w:rFonts w:ascii="Times New Roman" w:hAnsi="Times New Roman" w:cs="Times New Roman"/>
          <w:color w:val="000000"/>
          <w:shd w:val="clear" w:color="auto" w:fill="FFFFFF"/>
        </w:rPr>
        <w:t>Овчарова.</w:t>
      </w:r>
    </w:p>
  </w:footnote>
  <w:footnote w:id="7">
    <w:p w:rsidR="002F7DDA" w:rsidRPr="001D1CAB" w:rsidRDefault="002F7DDA" w:rsidP="002F7DDA">
      <w:pPr>
        <w:pStyle w:val="a3"/>
        <w:rPr>
          <w:rFonts w:ascii="Times New Roman" w:hAnsi="Times New Roman" w:cs="Times New Roman"/>
        </w:rPr>
      </w:pPr>
      <w:r w:rsidRPr="001D1CAB">
        <w:rPr>
          <w:rStyle w:val="a5"/>
          <w:rFonts w:ascii="Times New Roman" w:hAnsi="Times New Roman" w:cs="Times New Roman"/>
        </w:rPr>
        <w:footnoteRef/>
      </w:r>
      <w:r w:rsidRPr="001D1CAB">
        <w:rPr>
          <w:rFonts w:ascii="Times New Roman" w:hAnsi="Times New Roman" w:cs="Times New Roman"/>
        </w:rPr>
        <w:t xml:space="preserve"> Выборочное наблюдение доходов населения и участия в социальных программах</w:t>
      </w:r>
      <w:r w:rsidRPr="001D1CAB">
        <w:rPr>
          <w:rStyle w:val="a5"/>
          <w:rFonts w:ascii="Times New Roman" w:hAnsi="Times New Roman" w:cs="Times New Roman"/>
        </w:rPr>
        <w:footnoteRef/>
      </w:r>
      <w:r w:rsidRPr="001D1CAB">
        <w:rPr>
          <w:rFonts w:ascii="Times New Roman" w:hAnsi="Times New Roman" w:cs="Times New Roman"/>
        </w:rPr>
        <w:t xml:space="preserve"> (ВНДН). Росстат. </w:t>
      </w:r>
      <w:r w:rsidR="00F54B5A">
        <w:rPr>
          <w:rFonts w:ascii="Times New Roman" w:hAnsi="Times New Roman" w:cs="Times New Roman"/>
        </w:rPr>
        <w:t>&lt;</w:t>
      </w:r>
      <w:hyperlink r:id="rId1" w:history="1">
        <w:r w:rsidRPr="00CA243A">
          <w:rPr>
            <w:rStyle w:val="a6"/>
            <w:rFonts w:ascii="Times New Roman" w:hAnsi="Times New Roman" w:cs="Times New Roman"/>
            <w:lang w:val="en-US"/>
          </w:rPr>
          <w:t>http</w:t>
        </w:r>
        <w:r w:rsidRPr="00CA243A">
          <w:rPr>
            <w:rStyle w:val="a6"/>
            <w:rFonts w:ascii="Times New Roman" w:hAnsi="Times New Roman" w:cs="Times New Roman"/>
          </w:rPr>
          <w:t>://</w:t>
        </w:r>
        <w:r w:rsidRPr="00CA243A">
          <w:rPr>
            <w:rStyle w:val="a6"/>
            <w:rFonts w:ascii="Times New Roman" w:hAnsi="Times New Roman" w:cs="Times New Roman"/>
            <w:lang w:val="en-US"/>
          </w:rPr>
          <w:t>www</w:t>
        </w:r>
        <w:r w:rsidRPr="00CA243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CA243A">
          <w:rPr>
            <w:rStyle w:val="a6"/>
            <w:rFonts w:ascii="Times New Roman" w:hAnsi="Times New Roman" w:cs="Times New Roman"/>
            <w:lang w:val="en-US"/>
          </w:rPr>
          <w:t>gks</w:t>
        </w:r>
        <w:proofErr w:type="spellEnd"/>
        <w:r w:rsidRPr="00CA243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CA243A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CA243A">
          <w:rPr>
            <w:rStyle w:val="a6"/>
            <w:rFonts w:ascii="Times New Roman" w:hAnsi="Times New Roman" w:cs="Times New Roman"/>
          </w:rPr>
          <w:t>/</w:t>
        </w:r>
        <w:r w:rsidRPr="00CA243A">
          <w:rPr>
            <w:rStyle w:val="a6"/>
            <w:rFonts w:ascii="Times New Roman" w:hAnsi="Times New Roman" w:cs="Times New Roman"/>
            <w:lang w:val="en-US"/>
          </w:rPr>
          <w:t>free</w:t>
        </w:r>
        <w:r w:rsidRPr="00CA243A">
          <w:rPr>
            <w:rStyle w:val="a6"/>
            <w:rFonts w:ascii="Times New Roman" w:hAnsi="Times New Roman" w:cs="Times New Roman"/>
          </w:rPr>
          <w:t>_</w:t>
        </w:r>
        <w:r w:rsidRPr="00CA243A">
          <w:rPr>
            <w:rStyle w:val="a6"/>
            <w:rFonts w:ascii="Times New Roman" w:hAnsi="Times New Roman" w:cs="Times New Roman"/>
            <w:lang w:val="en-US"/>
          </w:rPr>
          <w:t>doc</w:t>
        </w:r>
        <w:r w:rsidRPr="00CA243A">
          <w:rPr>
            <w:rStyle w:val="a6"/>
            <w:rFonts w:ascii="Times New Roman" w:hAnsi="Times New Roman" w:cs="Times New Roman"/>
          </w:rPr>
          <w:t>/</w:t>
        </w:r>
        <w:r w:rsidRPr="00CA243A">
          <w:rPr>
            <w:rStyle w:val="a6"/>
            <w:rFonts w:ascii="Times New Roman" w:hAnsi="Times New Roman" w:cs="Times New Roman"/>
            <w:lang w:val="en-US"/>
          </w:rPr>
          <w:t>new</w:t>
        </w:r>
        <w:r w:rsidRPr="00CA243A">
          <w:rPr>
            <w:rStyle w:val="a6"/>
            <w:rFonts w:ascii="Times New Roman" w:hAnsi="Times New Roman" w:cs="Times New Roman"/>
          </w:rPr>
          <w:t>_</w:t>
        </w:r>
        <w:r w:rsidRPr="00CA243A">
          <w:rPr>
            <w:rStyle w:val="a6"/>
            <w:rFonts w:ascii="Times New Roman" w:hAnsi="Times New Roman" w:cs="Times New Roman"/>
            <w:lang w:val="en-US"/>
          </w:rPr>
          <w:t>site</w:t>
        </w:r>
        <w:r w:rsidRPr="00CA243A">
          <w:rPr>
            <w:rStyle w:val="a6"/>
            <w:rFonts w:ascii="Times New Roman" w:hAnsi="Times New Roman" w:cs="Times New Roman"/>
          </w:rPr>
          <w:t>/</w:t>
        </w:r>
        <w:proofErr w:type="spellStart"/>
        <w:r w:rsidRPr="00CA243A">
          <w:rPr>
            <w:rStyle w:val="a6"/>
            <w:rFonts w:ascii="Times New Roman" w:hAnsi="Times New Roman" w:cs="Times New Roman"/>
            <w:lang w:val="en-US"/>
          </w:rPr>
          <w:t>vndn</w:t>
        </w:r>
        <w:proofErr w:type="spellEnd"/>
        <w:r w:rsidRPr="00CA243A">
          <w:rPr>
            <w:rStyle w:val="a6"/>
            <w:rFonts w:ascii="Times New Roman" w:hAnsi="Times New Roman" w:cs="Times New Roman"/>
          </w:rPr>
          <w:t>/</w:t>
        </w:r>
        <w:r w:rsidRPr="00CA243A">
          <w:rPr>
            <w:rStyle w:val="a6"/>
            <w:rFonts w:ascii="Times New Roman" w:hAnsi="Times New Roman" w:cs="Times New Roman"/>
            <w:lang w:val="en-US"/>
          </w:rPr>
          <w:t>survey</w:t>
        </w:r>
        <w:r w:rsidRPr="00CA243A">
          <w:rPr>
            <w:rStyle w:val="a6"/>
            <w:rFonts w:ascii="Times New Roman" w:hAnsi="Times New Roman" w:cs="Times New Roman"/>
          </w:rPr>
          <w:t>0/</w:t>
        </w:r>
        <w:r w:rsidRPr="00CA243A">
          <w:rPr>
            <w:rStyle w:val="a6"/>
            <w:rFonts w:ascii="Times New Roman" w:hAnsi="Times New Roman" w:cs="Times New Roman"/>
            <w:lang w:val="en-US"/>
          </w:rPr>
          <w:t>index</w:t>
        </w:r>
        <w:r w:rsidRPr="00CA243A">
          <w:rPr>
            <w:rStyle w:val="a6"/>
            <w:rFonts w:ascii="Times New Roman" w:hAnsi="Times New Roman" w:cs="Times New Roman"/>
          </w:rPr>
          <w:t>.</w:t>
        </w:r>
        <w:r w:rsidRPr="00CA243A">
          <w:rPr>
            <w:rStyle w:val="a6"/>
            <w:rFonts w:ascii="Times New Roman" w:hAnsi="Times New Roman" w:cs="Times New Roman"/>
            <w:lang w:val="en-US"/>
          </w:rPr>
          <w:t>html</w:t>
        </w:r>
      </w:hyperlink>
      <w:r w:rsidRPr="001D1CAB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Обследование проведено во всех субъектах РФ на выборке в 45 тыс. домохозяйств и </w:t>
      </w:r>
      <w:r w:rsidRPr="009C2692">
        <w:rPr>
          <w:rFonts w:ascii="Times New Roman" w:hAnsi="Times New Roman" w:cs="Times New Roman"/>
        </w:rPr>
        <w:t>является репрезентативным по основным социально-демографическим характеристикам населения</w:t>
      </w:r>
      <w:r>
        <w:rPr>
          <w:rFonts w:ascii="Times New Roman" w:hAnsi="Times New Roman" w:cs="Times New Roman"/>
        </w:rPr>
        <w:t>,</w:t>
      </w:r>
      <w:r w:rsidRPr="009C2692">
        <w:rPr>
          <w:rFonts w:ascii="Times New Roman" w:hAnsi="Times New Roman" w:cs="Times New Roman"/>
        </w:rPr>
        <w:t xml:space="preserve"> как на региональном уровне, так и на уровне России в целом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5723"/>
    <w:multiLevelType w:val="hybridMultilevel"/>
    <w:tmpl w:val="5EE4A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DA"/>
    <w:rsid w:val="00033846"/>
    <w:rsid w:val="00064CF3"/>
    <w:rsid w:val="00085205"/>
    <w:rsid w:val="000F7A9A"/>
    <w:rsid w:val="001045E3"/>
    <w:rsid w:val="00117E38"/>
    <w:rsid w:val="002237C4"/>
    <w:rsid w:val="00272979"/>
    <w:rsid w:val="002F7DDA"/>
    <w:rsid w:val="003276C8"/>
    <w:rsid w:val="00330E66"/>
    <w:rsid w:val="003471FC"/>
    <w:rsid w:val="00353729"/>
    <w:rsid w:val="00382133"/>
    <w:rsid w:val="003B1973"/>
    <w:rsid w:val="00442631"/>
    <w:rsid w:val="00492E26"/>
    <w:rsid w:val="00524610"/>
    <w:rsid w:val="005F3FE7"/>
    <w:rsid w:val="00610678"/>
    <w:rsid w:val="006153A0"/>
    <w:rsid w:val="0062026F"/>
    <w:rsid w:val="00710C18"/>
    <w:rsid w:val="007228C9"/>
    <w:rsid w:val="007665C1"/>
    <w:rsid w:val="008461E1"/>
    <w:rsid w:val="00882357"/>
    <w:rsid w:val="0089187A"/>
    <w:rsid w:val="00900AC3"/>
    <w:rsid w:val="00903F36"/>
    <w:rsid w:val="009430A9"/>
    <w:rsid w:val="009457F5"/>
    <w:rsid w:val="009B1809"/>
    <w:rsid w:val="00A670F8"/>
    <w:rsid w:val="00B146D0"/>
    <w:rsid w:val="00B27822"/>
    <w:rsid w:val="00C20431"/>
    <w:rsid w:val="00C65A04"/>
    <w:rsid w:val="00CB3DC6"/>
    <w:rsid w:val="00CD0EBB"/>
    <w:rsid w:val="00D13B6F"/>
    <w:rsid w:val="00D34DC2"/>
    <w:rsid w:val="00D60C59"/>
    <w:rsid w:val="00DA4A5C"/>
    <w:rsid w:val="00E170BD"/>
    <w:rsid w:val="00E85417"/>
    <w:rsid w:val="00F54B5A"/>
    <w:rsid w:val="00F8400C"/>
    <w:rsid w:val="00FA64DE"/>
    <w:rsid w:val="00FC46C8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DA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ootnote text,Текст сноски Знак2,F1,Tekst przypisu,F"/>
    <w:basedOn w:val="a"/>
    <w:link w:val="a4"/>
    <w:uiPriority w:val="99"/>
    <w:unhideWhenUsed/>
    <w:rsid w:val="002F7DDA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0"/>
    <w:link w:val="a3"/>
    <w:uiPriority w:val="99"/>
    <w:rsid w:val="002F7DDA"/>
    <w:rPr>
      <w:sz w:val="20"/>
      <w:szCs w:val="20"/>
    </w:rPr>
  </w:style>
  <w:style w:type="character" w:styleId="a5">
    <w:name w:val="footnote reference"/>
    <w:aliases w:val="Знак сноски 1,Знак сноски-FN,Ciae niinee-FN,Ciae niinee 1,Footnote Reference Number,Footnotes refss,Footnote Reference Superscript,Ref,de nota al pie,-E Fußnotenzeichen,Footnote symbol,Voetnootverwijzing,Times 10 Point,Exposant 3 Point,fr"/>
    <w:basedOn w:val="a0"/>
    <w:uiPriority w:val="99"/>
    <w:unhideWhenUsed/>
    <w:rsid w:val="002F7DDA"/>
    <w:rPr>
      <w:vertAlign w:val="superscript"/>
    </w:rPr>
  </w:style>
  <w:style w:type="character" w:styleId="a6">
    <w:name w:val="Hyperlink"/>
    <w:basedOn w:val="a0"/>
    <w:uiPriority w:val="99"/>
    <w:unhideWhenUsed/>
    <w:rsid w:val="002F7DDA"/>
    <w:rPr>
      <w:color w:val="0000FF" w:themeColor="hyperlink"/>
      <w:u w:val="single"/>
    </w:rPr>
  </w:style>
  <w:style w:type="paragraph" w:customStyle="1" w:styleId="a7">
    <w:name w:val="Росстат_текст"/>
    <w:basedOn w:val="a"/>
    <w:link w:val="a8"/>
    <w:qFormat/>
    <w:rsid w:val="002F7D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Росстат_текст Знак"/>
    <w:basedOn w:val="a0"/>
    <w:link w:val="a7"/>
    <w:rsid w:val="002F7D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85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5205"/>
  </w:style>
  <w:style w:type="paragraph" w:styleId="ab">
    <w:name w:val="footer"/>
    <w:basedOn w:val="a"/>
    <w:link w:val="ac"/>
    <w:uiPriority w:val="99"/>
    <w:unhideWhenUsed/>
    <w:rsid w:val="000852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205"/>
  </w:style>
  <w:style w:type="paragraph" w:styleId="ad">
    <w:name w:val="List Paragraph"/>
    <w:basedOn w:val="a"/>
    <w:uiPriority w:val="34"/>
    <w:qFormat/>
    <w:rsid w:val="0061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DA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ootnote text,Текст сноски Знак2,F1,Tekst przypisu,F"/>
    <w:basedOn w:val="a"/>
    <w:link w:val="a4"/>
    <w:uiPriority w:val="99"/>
    <w:unhideWhenUsed/>
    <w:rsid w:val="002F7DDA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0"/>
    <w:link w:val="a3"/>
    <w:uiPriority w:val="99"/>
    <w:rsid w:val="002F7DDA"/>
    <w:rPr>
      <w:sz w:val="20"/>
      <w:szCs w:val="20"/>
    </w:rPr>
  </w:style>
  <w:style w:type="character" w:styleId="a5">
    <w:name w:val="footnote reference"/>
    <w:aliases w:val="Знак сноски 1,Знак сноски-FN,Ciae niinee-FN,Ciae niinee 1,Footnote Reference Number,Footnotes refss,Footnote Reference Superscript,Ref,de nota al pie,-E Fußnotenzeichen,Footnote symbol,Voetnootverwijzing,Times 10 Point,Exposant 3 Point,fr"/>
    <w:basedOn w:val="a0"/>
    <w:uiPriority w:val="99"/>
    <w:unhideWhenUsed/>
    <w:rsid w:val="002F7DDA"/>
    <w:rPr>
      <w:vertAlign w:val="superscript"/>
    </w:rPr>
  </w:style>
  <w:style w:type="character" w:styleId="a6">
    <w:name w:val="Hyperlink"/>
    <w:basedOn w:val="a0"/>
    <w:uiPriority w:val="99"/>
    <w:unhideWhenUsed/>
    <w:rsid w:val="002F7DDA"/>
    <w:rPr>
      <w:color w:val="0000FF" w:themeColor="hyperlink"/>
      <w:u w:val="single"/>
    </w:rPr>
  </w:style>
  <w:style w:type="paragraph" w:customStyle="1" w:styleId="a7">
    <w:name w:val="Росстат_текст"/>
    <w:basedOn w:val="a"/>
    <w:link w:val="a8"/>
    <w:qFormat/>
    <w:rsid w:val="002F7D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Росстат_текст Знак"/>
    <w:basedOn w:val="a0"/>
    <w:link w:val="a7"/>
    <w:rsid w:val="002F7D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85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5205"/>
  </w:style>
  <w:style w:type="paragraph" w:styleId="ab">
    <w:name w:val="footer"/>
    <w:basedOn w:val="a"/>
    <w:link w:val="ac"/>
    <w:uiPriority w:val="99"/>
    <w:unhideWhenUsed/>
    <w:rsid w:val="000852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205"/>
  </w:style>
  <w:style w:type="paragraph" w:styleId="ad">
    <w:name w:val="List Paragraph"/>
    <w:basedOn w:val="a"/>
    <w:uiPriority w:val="34"/>
    <w:qFormat/>
    <w:rsid w:val="0061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s.ru/free_doc/new_site/vndn/survey0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3420A-011E-453D-9426-6283962F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Шепелева Елена</cp:lastModifiedBy>
  <cp:revision>2</cp:revision>
  <dcterms:created xsi:type="dcterms:W3CDTF">2017-04-19T12:18:00Z</dcterms:created>
  <dcterms:modified xsi:type="dcterms:W3CDTF">2017-04-19T12:18:00Z</dcterms:modified>
</cp:coreProperties>
</file>